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2" w:rsidRDefault="00430542" w:rsidP="00B64D7D">
      <w:pPr>
        <w:jc w:val="right"/>
      </w:pPr>
      <w:r>
        <w:t>ПРОЕКТ</w:t>
      </w:r>
    </w:p>
    <w:p w:rsidR="00430542" w:rsidRDefault="00430542" w:rsidP="00B64D7D">
      <w:pPr>
        <w:jc w:val="right"/>
      </w:pPr>
    </w:p>
    <w:p w:rsidR="002B4C4F" w:rsidRPr="00A36E4E" w:rsidRDefault="002B4C4F" w:rsidP="00B64D7D">
      <w:pPr>
        <w:jc w:val="right"/>
      </w:pPr>
      <w:r w:rsidRPr="00A36E4E">
        <w:t>Приложение</w:t>
      </w:r>
      <w:r w:rsidR="00D51B88" w:rsidRPr="00A36E4E">
        <w:t>№1</w:t>
      </w:r>
    </w:p>
    <w:p w:rsidR="00223FC0" w:rsidRPr="00A36E4E" w:rsidRDefault="002B4C4F" w:rsidP="00B64D7D">
      <w:pPr>
        <w:ind w:firstLine="708"/>
        <w:jc w:val="right"/>
      </w:pPr>
      <w:r w:rsidRPr="00A36E4E">
        <w:t xml:space="preserve">к постановлению АМС </w:t>
      </w:r>
    </w:p>
    <w:p w:rsidR="00223FC0" w:rsidRPr="00A36E4E" w:rsidRDefault="002B4C4F" w:rsidP="00B64D7D">
      <w:pPr>
        <w:ind w:firstLine="708"/>
        <w:jc w:val="right"/>
      </w:pPr>
      <w:r w:rsidRPr="00A36E4E">
        <w:t>Алагирского</w:t>
      </w:r>
      <w:r w:rsidR="00F1632D" w:rsidRPr="00A36E4E">
        <w:t xml:space="preserve"> </w:t>
      </w:r>
      <w:r w:rsidR="007C6B24" w:rsidRPr="00A36E4E">
        <w:t xml:space="preserve">муниципального </w:t>
      </w:r>
      <w:r w:rsidRPr="00A36E4E">
        <w:t>района</w:t>
      </w:r>
    </w:p>
    <w:p w:rsidR="00D53CF5" w:rsidRPr="00A36E4E" w:rsidRDefault="00B64D7D" w:rsidP="00B64D7D">
      <w:pPr>
        <w:ind w:firstLine="708"/>
        <w:jc w:val="right"/>
        <w:rPr>
          <w:i/>
        </w:rPr>
      </w:pPr>
      <w:r w:rsidRPr="00A36E4E">
        <w:t>о</w:t>
      </w:r>
      <w:r w:rsidR="00EF6B40" w:rsidRPr="00A36E4E">
        <w:t>т</w:t>
      </w:r>
      <w:r w:rsidR="00F1632D" w:rsidRPr="00A36E4E">
        <w:t xml:space="preserve"> </w:t>
      </w:r>
      <w:r w:rsidR="00430542">
        <w:t xml:space="preserve"> ________</w:t>
      </w:r>
      <w:r w:rsidR="000C757D" w:rsidRPr="00A36E4E">
        <w:t>.</w:t>
      </w:r>
      <w:r w:rsidR="00492F2D" w:rsidRPr="00A36E4E">
        <w:t>202</w:t>
      </w:r>
      <w:r w:rsidR="00CD68C9" w:rsidRPr="00A36E4E">
        <w:t>3</w:t>
      </w:r>
      <w:r w:rsidR="00492F2D" w:rsidRPr="00A36E4E">
        <w:t>г.</w:t>
      </w:r>
      <w:r w:rsidR="00AC7E80" w:rsidRPr="00A36E4E">
        <w:t>№</w:t>
      </w:r>
      <w:r w:rsidR="00430542">
        <w:t>_______</w:t>
      </w:r>
    </w:p>
    <w:p w:rsidR="00D53CF5" w:rsidRPr="00A36E4E" w:rsidRDefault="00D53CF5" w:rsidP="002B4C4F">
      <w:pPr>
        <w:ind w:firstLine="708"/>
        <w:jc w:val="right"/>
        <w:rPr>
          <w:i/>
        </w:rPr>
      </w:pPr>
    </w:p>
    <w:p w:rsidR="006036B8" w:rsidRPr="00A36E4E" w:rsidRDefault="00D53CF5" w:rsidP="00D53CF5">
      <w:pPr>
        <w:ind w:firstLine="708"/>
        <w:jc w:val="center"/>
        <w:rPr>
          <w:b/>
        </w:rPr>
      </w:pPr>
      <w:r w:rsidRPr="00A36E4E">
        <w:rPr>
          <w:b/>
        </w:rPr>
        <w:t xml:space="preserve">Аналитический доклад </w:t>
      </w:r>
    </w:p>
    <w:p w:rsidR="00D53CF5" w:rsidRPr="00A36E4E" w:rsidRDefault="006036B8" w:rsidP="00D53CF5">
      <w:pPr>
        <w:ind w:firstLine="708"/>
        <w:jc w:val="center"/>
        <w:rPr>
          <w:b/>
        </w:rPr>
      </w:pPr>
      <w:r w:rsidRPr="00A36E4E">
        <w:rPr>
          <w:b/>
        </w:rPr>
        <w:t>Управления</w:t>
      </w:r>
      <w:r w:rsidR="00D53CF5" w:rsidRPr="00A36E4E">
        <w:rPr>
          <w:b/>
        </w:rPr>
        <w:t xml:space="preserve"> экономического развития АМСУ Алагирского </w:t>
      </w:r>
      <w:r w:rsidR="008158AE" w:rsidRPr="00A36E4E">
        <w:rPr>
          <w:b/>
        </w:rPr>
        <w:t xml:space="preserve">муниципального </w:t>
      </w:r>
      <w:r w:rsidR="00D53CF5" w:rsidRPr="00A36E4E">
        <w:rPr>
          <w:b/>
        </w:rPr>
        <w:t xml:space="preserve">района об основных параметрах прогноза социально-экономического развития Алагирского </w:t>
      </w:r>
      <w:r w:rsidR="008158AE" w:rsidRPr="00A36E4E">
        <w:rPr>
          <w:b/>
        </w:rPr>
        <w:t xml:space="preserve">муниципального </w:t>
      </w:r>
      <w:r w:rsidR="00D53CF5" w:rsidRPr="00A36E4E">
        <w:rPr>
          <w:b/>
        </w:rPr>
        <w:t xml:space="preserve">района на </w:t>
      </w:r>
      <w:r w:rsidR="007538F7" w:rsidRPr="00A36E4E">
        <w:rPr>
          <w:b/>
        </w:rPr>
        <w:t>20</w:t>
      </w:r>
      <w:r w:rsidR="003B29EC" w:rsidRPr="00A36E4E">
        <w:rPr>
          <w:b/>
        </w:rPr>
        <w:t>2</w:t>
      </w:r>
      <w:r w:rsidR="00CD68C9" w:rsidRPr="00A36E4E">
        <w:rPr>
          <w:b/>
        </w:rPr>
        <w:t>4</w:t>
      </w:r>
      <w:r w:rsidR="007538F7" w:rsidRPr="00A36E4E">
        <w:rPr>
          <w:b/>
        </w:rPr>
        <w:t>-202</w:t>
      </w:r>
      <w:r w:rsidR="00CD68C9" w:rsidRPr="00A36E4E">
        <w:rPr>
          <w:b/>
        </w:rPr>
        <w:t>6</w:t>
      </w:r>
      <w:r w:rsidR="00EF63B8" w:rsidRPr="00A36E4E">
        <w:rPr>
          <w:b/>
        </w:rPr>
        <w:t xml:space="preserve"> годы</w:t>
      </w:r>
    </w:p>
    <w:p w:rsidR="00D02B86" w:rsidRPr="00A36E4E" w:rsidRDefault="00D02B86" w:rsidP="00D53CF5">
      <w:pPr>
        <w:ind w:firstLine="708"/>
        <w:jc w:val="center"/>
        <w:rPr>
          <w:b/>
        </w:rPr>
      </w:pPr>
    </w:p>
    <w:p w:rsidR="00D02B86" w:rsidRPr="00A36E4E" w:rsidRDefault="00D02B86" w:rsidP="00D53CF5">
      <w:pPr>
        <w:ind w:firstLine="708"/>
        <w:jc w:val="center"/>
        <w:rPr>
          <w:b/>
        </w:rPr>
      </w:pPr>
    </w:p>
    <w:p w:rsidR="00D02B86" w:rsidRPr="00A36E4E" w:rsidRDefault="00D02B86" w:rsidP="003C731B">
      <w:pPr>
        <w:jc w:val="center"/>
        <w:rPr>
          <w:b/>
          <w:i/>
        </w:rPr>
      </w:pPr>
      <w:r w:rsidRPr="00A36E4E">
        <w:rPr>
          <w:b/>
          <w:i/>
        </w:rPr>
        <w:t>Раздел 1. Итоги социально-экономического развития Алагирског</w:t>
      </w:r>
      <w:r w:rsidR="007538F7" w:rsidRPr="00A36E4E">
        <w:rPr>
          <w:b/>
          <w:i/>
        </w:rPr>
        <w:t xml:space="preserve">о </w:t>
      </w:r>
      <w:r w:rsidR="008158AE" w:rsidRPr="00A36E4E">
        <w:rPr>
          <w:b/>
          <w:i/>
        </w:rPr>
        <w:t xml:space="preserve">муниципального </w:t>
      </w:r>
      <w:r w:rsidR="007538F7" w:rsidRPr="00A36E4E">
        <w:rPr>
          <w:b/>
          <w:i/>
        </w:rPr>
        <w:t>района за январь-</w:t>
      </w:r>
      <w:r w:rsidR="0061664D" w:rsidRPr="00A36E4E">
        <w:rPr>
          <w:b/>
          <w:i/>
        </w:rPr>
        <w:t>сентябрь</w:t>
      </w:r>
      <w:r w:rsidR="003B29EC" w:rsidRPr="00A36E4E">
        <w:rPr>
          <w:b/>
          <w:i/>
        </w:rPr>
        <w:t xml:space="preserve"> 202</w:t>
      </w:r>
      <w:r w:rsidR="00CD68C9" w:rsidRPr="00A36E4E">
        <w:rPr>
          <w:b/>
          <w:i/>
        </w:rPr>
        <w:t>3</w:t>
      </w:r>
      <w:r w:rsidRPr="00A36E4E">
        <w:rPr>
          <w:b/>
          <w:i/>
        </w:rPr>
        <w:t>г.</w:t>
      </w:r>
    </w:p>
    <w:p w:rsidR="006036B8" w:rsidRPr="00A36E4E" w:rsidRDefault="006036B8" w:rsidP="003C731B">
      <w:pPr>
        <w:jc w:val="center"/>
        <w:rPr>
          <w:b/>
          <w:i/>
        </w:rPr>
      </w:pPr>
    </w:p>
    <w:p w:rsidR="007538F7" w:rsidRPr="00A36E4E" w:rsidRDefault="007538F7" w:rsidP="003C731B">
      <w:pPr>
        <w:ind w:firstLine="708"/>
        <w:jc w:val="both"/>
      </w:pPr>
      <w:r w:rsidRPr="00A36E4E">
        <w:t xml:space="preserve">В целом оборот </w:t>
      </w:r>
      <w:r w:rsidR="006036B8" w:rsidRPr="00A36E4E">
        <w:t xml:space="preserve">основных (учитываемых) </w:t>
      </w:r>
      <w:r w:rsidR="00C86B7F" w:rsidRPr="00A36E4E">
        <w:t>организаци</w:t>
      </w:r>
      <w:r w:rsidR="00B64D7D" w:rsidRPr="00A36E4E">
        <w:t>й</w:t>
      </w:r>
      <w:r w:rsidR="006036B8" w:rsidRPr="00A36E4E">
        <w:t xml:space="preserve"> субъектов МСП </w:t>
      </w:r>
      <w:r w:rsidRPr="00A36E4E">
        <w:t xml:space="preserve">по видам экономической деятельности по району составил </w:t>
      </w:r>
      <w:r w:rsidR="00DC521C" w:rsidRPr="00A36E4E">
        <w:rPr>
          <w:b/>
        </w:rPr>
        <w:t>11</w:t>
      </w:r>
      <w:r w:rsidR="002C4908" w:rsidRPr="00A36E4E">
        <w:rPr>
          <w:b/>
        </w:rPr>
        <w:t>млрд</w:t>
      </w:r>
      <w:r w:rsidR="00B64D7D" w:rsidRPr="00A36E4E">
        <w:rPr>
          <w:b/>
        </w:rPr>
        <w:t>.</w:t>
      </w:r>
      <w:r w:rsidR="00DC521C" w:rsidRPr="00A36E4E">
        <w:rPr>
          <w:b/>
        </w:rPr>
        <w:t>876</w:t>
      </w:r>
      <w:r w:rsidRPr="00A36E4E">
        <w:rPr>
          <w:b/>
        </w:rPr>
        <w:t>млн</w:t>
      </w:r>
      <w:proofErr w:type="gramStart"/>
      <w:r w:rsidRPr="00A36E4E">
        <w:rPr>
          <w:b/>
        </w:rPr>
        <w:t>.р</w:t>
      </w:r>
      <w:proofErr w:type="gramEnd"/>
      <w:r w:rsidRPr="00A36E4E">
        <w:rPr>
          <w:b/>
        </w:rPr>
        <w:t>уб</w:t>
      </w:r>
      <w:r w:rsidRPr="00A36E4E">
        <w:t xml:space="preserve">. или </w:t>
      </w:r>
      <w:r w:rsidR="00DA6DCF" w:rsidRPr="00A36E4E">
        <w:t>5,3</w:t>
      </w:r>
      <w:r w:rsidRPr="00A36E4E">
        <w:t>%</w:t>
      </w:r>
      <w:r w:rsidR="00C86B7F" w:rsidRPr="00A36E4E">
        <w:t>этого показателя по РСО-Алания (далее – Республика)</w:t>
      </w:r>
      <w:r w:rsidR="00955752" w:rsidRPr="00A36E4E">
        <w:t>.</w:t>
      </w:r>
    </w:p>
    <w:p w:rsidR="00D02B86" w:rsidRPr="00A36E4E" w:rsidRDefault="00D02B86" w:rsidP="00D02B86">
      <w:pPr>
        <w:rPr>
          <w:b/>
        </w:rPr>
      </w:pPr>
    </w:p>
    <w:p w:rsidR="00D02B86" w:rsidRPr="00A36E4E" w:rsidRDefault="00D02B86" w:rsidP="006036B8">
      <w:pPr>
        <w:jc w:val="center"/>
        <w:rPr>
          <w:b/>
          <w:i/>
        </w:rPr>
      </w:pPr>
      <w:r w:rsidRPr="00A36E4E">
        <w:rPr>
          <w:b/>
          <w:i/>
        </w:rPr>
        <w:t>1.Промышленность</w:t>
      </w:r>
    </w:p>
    <w:p w:rsidR="00D02B86" w:rsidRPr="00A36E4E" w:rsidRDefault="00D02B86" w:rsidP="00D02B86">
      <w:pPr>
        <w:jc w:val="both"/>
      </w:pPr>
      <w:r w:rsidRPr="00A36E4E">
        <w:tab/>
        <w:t xml:space="preserve">1.1. Основными промышленными </w:t>
      </w:r>
      <w:r w:rsidR="006036B8" w:rsidRPr="00A36E4E">
        <w:t xml:space="preserve">предприятиями </w:t>
      </w:r>
      <w:r w:rsidR="007538F7" w:rsidRPr="00A36E4E">
        <w:t xml:space="preserve">за </w:t>
      </w:r>
      <w:r w:rsidR="00F604AA" w:rsidRPr="00A36E4E">
        <w:t>9 месяцев 2023</w:t>
      </w:r>
      <w:r w:rsidR="00DA6DCF" w:rsidRPr="00A36E4E">
        <w:t xml:space="preserve">г. произведено товаров </w:t>
      </w:r>
      <w:r w:rsidRPr="00A36E4E">
        <w:t xml:space="preserve">и оказано услуг на </w:t>
      </w:r>
      <w:r w:rsidR="00DA6DCF" w:rsidRPr="00A36E4E">
        <w:t>10</w:t>
      </w:r>
      <w:r w:rsidR="00353075" w:rsidRPr="00A36E4E">
        <w:t xml:space="preserve"> млрд. </w:t>
      </w:r>
      <w:r w:rsidR="00C32A27" w:rsidRPr="00A36E4E">
        <w:t>6</w:t>
      </w:r>
      <w:r w:rsidR="002F4A00" w:rsidRPr="00A36E4E">
        <w:t>6</w:t>
      </w:r>
      <w:r w:rsidR="00C32A27" w:rsidRPr="00A36E4E">
        <w:t>2</w:t>
      </w:r>
      <w:r w:rsidR="007538F7" w:rsidRPr="00A36E4E">
        <w:t xml:space="preserve"> </w:t>
      </w:r>
      <w:proofErr w:type="spellStart"/>
      <w:r w:rsidR="007538F7" w:rsidRPr="00A36E4E">
        <w:t>млн</w:t>
      </w:r>
      <w:proofErr w:type="gramStart"/>
      <w:r w:rsidR="007538F7" w:rsidRPr="00A36E4E">
        <w:t>.р</w:t>
      </w:r>
      <w:proofErr w:type="gramEnd"/>
      <w:r w:rsidR="007538F7" w:rsidRPr="00A36E4E">
        <w:t>уб</w:t>
      </w:r>
      <w:proofErr w:type="spellEnd"/>
      <w:r w:rsidR="007538F7" w:rsidRPr="00A36E4E">
        <w:t xml:space="preserve">., что составляет </w:t>
      </w:r>
      <w:r w:rsidR="002F4A00" w:rsidRPr="00A36E4E">
        <w:t xml:space="preserve">244,1% </w:t>
      </w:r>
      <w:r w:rsidRPr="00A36E4E">
        <w:t>к объем</w:t>
      </w:r>
      <w:r w:rsidR="002F4A00" w:rsidRPr="00A36E4E">
        <w:t>ам соответствующего периода 2022</w:t>
      </w:r>
      <w:r w:rsidRPr="00A36E4E">
        <w:t xml:space="preserve"> года. Доля района в республике по этому</w:t>
      </w:r>
      <w:r w:rsidR="007538F7" w:rsidRPr="00A36E4E">
        <w:t xml:space="preserve"> показателю составила 2,</w:t>
      </w:r>
      <w:r w:rsidR="00D12AE0" w:rsidRPr="00A36E4E">
        <w:t>5</w:t>
      </w:r>
      <w:r w:rsidRPr="00A36E4E">
        <w:t>%. По видам экономической деятельности объемные показатели выглядят следующим образом:</w:t>
      </w:r>
    </w:p>
    <w:p w:rsidR="00D02B86" w:rsidRPr="00A36E4E" w:rsidRDefault="00D02B86" w:rsidP="00D02B86">
      <w:pPr>
        <w:jc w:val="both"/>
      </w:pPr>
    </w:p>
    <w:tbl>
      <w:tblPr>
        <w:tblStyle w:val="a3"/>
        <w:tblW w:w="8866" w:type="dxa"/>
        <w:tblLook w:val="04A0" w:firstRow="1" w:lastRow="0" w:firstColumn="1" w:lastColumn="0" w:noHBand="0" w:noVBand="1"/>
      </w:tblPr>
      <w:tblGrid>
        <w:gridCol w:w="778"/>
        <w:gridCol w:w="4646"/>
        <w:gridCol w:w="1256"/>
        <w:gridCol w:w="1356"/>
        <w:gridCol w:w="830"/>
      </w:tblGrid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</w:pPr>
            <w:r w:rsidRPr="00A36E4E">
              <w:t>№/</w:t>
            </w:r>
            <w:proofErr w:type="gramStart"/>
            <w:r w:rsidRPr="00A36E4E">
              <w:t>п</w:t>
            </w:r>
            <w:proofErr w:type="gramEnd"/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</w:pPr>
            <w:r w:rsidRPr="00A36E4E">
              <w:t>Вид деятельности</w:t>
            </w:r>
          </w:p>
        </w:tc>
        <w:tc>
          <w:tcPr>
            <w:tcW w:w="1260" w:type="dxa"/>
          </w:tcPr>
          <w:p w:rsidR="0079273F" w:rsidRPr="00A36E4E" w:rsidRDefault="00D61DA3" w:rsidP="00121956">
            <w:pPr>
              <w:jc w:val="center"/>
            </w:pPr>
            <w:r w:rsidRPr="00A36E4E">
              <w:t>2022</w:t>
            </w:r>
            <w:r w:rsidR="0079273F" w:rsidRPr="00A36E4E">
              <w:t xml:space="preserve"> год,</w:t>
            </w:r>
          </w:p>
          <w:p w:rsidR="0079273F" w:rsidRPr="00A36E4E" w:rsidRDefault="0079273F" w:rsidP="00121956">
            <w:pPr>
              <w:jc w:val="center"/>
            </w:pPr>
            <w:proofErr w:type="spellStart"/>
            <w:r w:rsidRPr="00A36E4E">
              <w:t>тыс</w:t>
            </w:r>
            <w:proofErr w:type="gramStart"/>
            <w:r w:rsidRPr="00A36E4E">
              <w:t>.р</w:t>
            </w:r>
            <w:proofErr w:type="gramEnd"/>
            <w:r w:rsidRPr="00A36E4E">
              <w:t>уб</w:t>
            </w:r>
            <w:proofErr w:type="spellEnd"/>
            <w:r w:rsidRPr="00A36E4E">
              <w:t>.</w:t>
            </w:r>
          </w:p>
        </w:tc>
        <w:tc>
          <w:tcPr>
            <w:tcW w:w="843" w:type="dxa"/>
          </w:tcPr>
          <w:p w:rsidR="0079273F" w:rsidRPr="00A36E4E" w:rsidRDefault="00D61DA3" w:rsidP="00121956">
            <w:pPr>
              <w:jc w:val="center"/>
            </w:pPr>
            <w:r w:rsidRPr="00A36E4E">
              <w:t>2023</w:t>
            </w:r>
            <w:r w:rsidR="0079273F" w:rsidRPr="00A36E4E">
              <w:t>год</w:t>
            </w:r>
          </w:p>
          <w:p w:rsidR="0079273F" w:rsidRPr="00A36E4E" w:rsidRDefault="00D61363" w:rsidP="00121956">
            <w:pPr>
              <w:jc w:val="center"/>
            </w:pPr>
            <w:r w:rsidRPr="00A36E4E">
              <w:t>т</w:t>
            </w:r>
            <w:r w:rsidR="0079273F" w:rsidRPr="00A36E4E">
              <w:t>ыс. руб.</w:t>
            </w:r>
          </w:p>
        </w:tc>
        <w:tc>
          <w:tcPr>
            <w:tcW w:w="843" w:type="dxa"/>
          </w:tcPr>
          <w:p w:rsidR="0079273F" w:rsidRPr="00A36E4E" w:rsidRDefault="0079273F" w:rsidP="00121956">
            <w:pPr>
              <w:jc w:val="center"/>
            </w:pPr>
            <w:r w:rsidRPr="00A36E4E">
              <w:t>%</w:t>
            </w:r>
          </w:p>
        </w:tc>
      </w:tr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</w:pPr>
            <w:r w:rsidRPr="00A36E4E">
              <w:t>1</w:t>
            </w: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</w:pPr>
            <w:r w:rsidRPr="00A36E4E">
              <w:t>Добыча полезных ископаемых</w:t>
            </w:r>
          </w:p>
        </w:tc>
        <w:tc>
          <w:tcPr>
            <w:tcW w:w="1260" w:type="dxa"/>
          </w:tcPr>
          <w:p w:rsidR="0079273F" w:rsidRPr="00A36E4E" w:rsidRDefault="00C15B83" w:rsidP="00121956">
            <w:pPr>
              <w:jc w:val="center"/>
            </w:pPr>
            <w:r w:rsidRPr="00A36E4E">
              <w:t>53</w:t>
            </w:r>
            <w:r w:rsidR="005B25DB" w:rsidRPr="00A36E4E">
              <w:t>43</w:t>
            </w:r>
            <w:r w:rsidR="00D61DA3" w:rsidRPr="00A36E4E">
              <w:t>2,0</w:t>
            </w:r>
          </w:p>
        </w:tc>
        <w:tc>
          <w:tcPr>
            <w:tcW w:w="843" w:type="dxa"/>
          </w:tcPr>
          <w:p w:rsidR="0079273F" w:rsidRPr="00A36E4E" w:rsidRDefault="005B25DB" w:rsidP="00121956">
            <w:pPr>
              <w:jc w:val="center"/>
            </w:pPr>
            <w:r w:rsidRPr="00A36E4E">
              <w:t>57751</w:t>
            </w:r>
            <w:r w:rsidR="0028750A" w:rsidRPr="00A36E4E">
              <w:t>,0</w:t>
            </w:r>
          </w:p>
        </w:tc>
        <w:tc>
          <w:tcPr>
            <w:tcW w:w="843" w:type="dxa"/>
          </w:tcPr>
          <w:p w:rsidR="0079273F" w:rsidRPr="00A36E4E" w:rsidRDefault="005B25DB" w:rsidP="00121956">
            <w:pPr>
              <w:jc w:val="center"/>
            </w:pPr>
            <w:r w:rsidRPr="00A36E4E">
              <w:t>108,0</w:t>
            </w:r>
          </w:p>
        </w:tc>
      </w:tr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</w:pPr>
            <w:r w:rsidRPr="00A36E4E">
              <w:t>2</w:t>
            </w: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</w:pPr>
            <w:r w:rsidRPr="00A36E4E">
              <w:t>Обрабатывающие производства</w:t>
            </w:r>
          </w:p>
        </w:tc>
        <w:tc>
          <w:tcPr>
            <w:tcW w:w="1260" w:type="dxa"/>
          </w:tcPr>
          <w:p w:rsidR="0079273F" w:rsidRPr="00A36E4E" w:rsidRDefault="008A5BE9" w:rsidP="00121956">
            <w:pPr>
              <w:jc w:val="center"/>
            </w:pPr>
            <w:r w:rsidRPr="00A36E4E">
              <w:t>47469</w:t>
            </w:r>
            <w:r w:rsidR="00D61DA3" w:rsidRPr="00A36E4E">
              <w:t>,0</w:t>
            </w:r>
          </w:p>
        </w:tc>
        <w:tc>
          <w:tcPr>
            <w:tcW w:w="843" w:type="dxa"/>
          </w:tcPr>
          <w:p w:rsidR="0079273F" w:rsidRPr="00A36E4E" w:rsidRDefault="00CE6FFC" w:rsidP="00121956">
            <w:pPr>
              <w:jc w:val="center"/>
            </w:pPr>
            <w:r w:rsidRPr="00A36E4E">
              <w:t>245185</w:t>
            </w:r>
            <w:r w:rsidR="0028750A" w:rsidRPr="00A36E4E">
              <w:t>,0</w:t>
            </w:r>
          </w:p>
        </w:tc>
        <w:tc>
          <w:tcPr>
            <w:tcW w:w="843" w:type="dxa"/>
          </w:tcPr>
          <w:p w:rsidR="0079273F" w:rsidRPr="00A36E4E" w:rsidRDefault="00D33F6C" w:rsidP="0084769D">
            <w:pPr>
              <w:jc w:val="center"/>
            </w:pPr>
            <w:r w:rsidRPr="00A36E4E">
              <w:t>516,5</w:t>
            </w:r>
          </w:p>
        </w:tc>
      </w:tr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</w:pPr>
            <w:r w:rsidRPr="00A36E4E">
              <w:t>3</w:t>
            </w: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</w:pPr>
            <w:r w:rsidRPr="00A36E4E">
              <w:t>Производство и распределение эл. энергии, газа и воды</w:t>
            </w:r>
          </w:p>
        </w:tc>
        <w:tc>
          <w:tcPr>
            <w:tcW w:w="1260" w:type="dxa"/>
          </w:tcPr>
          <w:p w:rsidR="0079273F" w:rsidRPr="00A36E4E" w:rsidRDefault="00D33F6C" w:rsidP="00D61DA3">
            <w:r w:rsidRPr="00A36E4E">
              <w:t>9</w:t>
            </w:r>
            <w:r w:rsidR="00264CA8" w:rsidRPr="00A36E4E">
              <w:t>596</w:t>
            </w:r>
            <w:r w:rsidR="002C2F15" w:rsidRPr="00A36E4E">
              <w:t>035,0</w:t>
            </w:r>
          </w:p>
        </w:tc>
        <w:tc>
          <w:tcPr>
            <w:tcW w:w="843" w:type="dxa"/>
          </w:tcPr>
          <w:p w:rsidR="0079273F" w:rsidRPr="00A36E4E" w:rsidRDefault="00264CA8" w:rsidP="00121956">
            <w:pPr>
              <w:jc w:val="center"/>
            </w:pPr>
            <w:r w:rsidRPr="00A36E4E">
              <w:t>103594</w:t>
            </w:r>
            <w:r w:rsidR="0028750A" w:rsidRPr="00A36E4E">
              <w:t>28,0</w:t>
            </w:r>
          </w:p>
        </w:tc>
        <w:tc>
          <w:tcPr>
            <w:tcW w:w="843" w:type="dxa"/>
          </w:tcPr>
          <w:p w:rsidR="0079273F" w:rsidRPr="00A36E4E" w:rsidRDefault="005B32BB" w:rsidP="00121956">
            <w:pPr>
              <w:jc w:val="center"/>
            </w:pPr>
            <w:r w:rsidRPr="00A36E4E">
              <w:t>107,9</w:t>
            </w:r>
          </w:p>
        </w:tc>
      </w:tr>
      <w:tr w:rsidR="0079273F" w:rsidRPr="00A36E4E" w:rsidTr="0079273F">
        <w:tc>
          <w:tcPr>
            <w:tcW w:w="803" w:type="dxa"/>
          </w:tcPr>
          <w:p w:rsidR="0079273F" w:rsidRPr="00A36E4E" w:rsidRDefault="0079273F" w:rsidP="00121956">
            <w:pPr>
              <w:jc w:val="center"/>
              <w:rPr>
                <w:b/>
              </w:rPr>
            </w:pPr>
          </w:p>
        </w:tc>
        <w:tc>
          <w:tcPr>
            <w:tcW w:w="5117" w:type="dxa"/>
          </w:tcPr>
          <w:p w:rsidR="0079273F" w:rsidRPr="00A36E4E" w:rsidRDefault="0079273F" w:rsidP="00121956">
            <w:pPr>
              <w:jc w:val="center"/>
              <w:rPr>
                <w:b/>
              </w:rPr>
            </w:pPr>
            <w:r w:rsidRPr="00A36E4E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79273F" w:rsidRPr="00A36E4E" w:rsidRDefault="006D1A39" w:rsidP="00121956">
            <w:pPr>
              <w:jc w:val="center"/>
              <w:rPr>
                <w:b/>
              </w:rPr>
            </w:pPr>
            <w:r w:rsidRPr="00A36E4E">
              <w:rPr>
                <w:b/>
              </w:rPr>
              <w:t>9696936,0</w:t>
            </w:r>
          </w:p>
        </w:tc>
        <w:tc>
          <w:tcPr>
            <w:tcW w:w="843" w:type="dxa"/>
          </w:tcPr>
          <w:p w:rsidR="0079273F" w:rsidRPr="00A36E4E" w:rsidRDefault="00E71F0F" w:rsidP="0084769D">
            <w:pPr>
              <w:jc w:val="center"/>
              <w:rPr>
                <w:b/>
              </w:rPr>
            </w:pPr>
            <w:r w:rsidRPr="00A36E4E">
              <w:rPr>
                <w:b/>
              </w:rPr>
              <w:t>10662364</w:t>
            </w:r>
          </w:p>
        </w:tc>
        <w:tc>
          <w:tcPr>
            <w:tcW w:w="843" w:type="dxa"/>
          </w:tcPr>
          <w:p w:rsidR="0079273F" w:rsidRPr="00A36E4E" w:rsidRDefault="000609CF" w:rsidP="00C87091">
            <w:pPr>
              <w:jc w:val="center"/>
              <w:rPr>
                <w:b/>
              </w:rPr>
            </w:pPr>
            <w:r w:rsidRPr="00A36E4E">
              <w:rPr>
                <w:b/>
              </w:rPr>
              <w:t>244,1</w:t>
            </w:r>
          </w:p>
        </w:tc>
      </w:tr>
    </w:tbl>
    <w:p w:rsidR="0013051B" w:rsidRPr="00A36E4E" w:rsidRDefault="00D02B86" w:rsidP="00D02B86">
      <w:pPr>
        <w:ind w:firstLine="708"/>
        <w:jc w:val="both"/>
      </w:pPr>
      <w:r w:rsidRPr="00A36E4E">
        <w:t>1.</w:t>
      </w:r>
      <w:r w:rsidR="00C65287" w:rsidRPr="00A36E4E">
        <w:t>2</w:t>
      </w:r>
      <w:r w:rsidRPr="00A36E4E">
        <w:t xml:space="preserve">.На долю </w:t>
      </w:r>
      <w:r w:rsidR="009A1739" w:rsidRPr="00A36E4E">
        <w:t xml:space="preserve">группы </w:t>
      </w:r>
      <w:r w:rsidR="0011454E" w:rsidRPr="00A36E4E">
        <w:t>в отрасли «Промышленность»</w:t>
      </w:r>
      <w:r w:rsidR="00B64D7D" w:rsidRPr="00A36E4E">
        <w:t xml:space="preserve"> </w:t>
      </w:r>
      <w:r w:rsidR="00E56451" w:rsidRPr="00A36E4E">
        <w:t>«</w:t>
      </w:r>
      <w:r w:rsidR="00B465B8" w:rsidRPr="00A36E4E">
        <w:rPr>
          <w:b/>
        </w:rPr>
        <w:t>п</w:t>
      </w:r>
      <w:r w:rsidR="006036B8" w:rsidRPr="00A36E4E">
        <w:rPr>
          <w:b/>
        </w:rPr>
        <w:t>роизводство и распределение эл</w:t>
      </w:r>
      <w:r w:rsidR="00B64D7D" w:rsidRPr="00A36E4E">
        <w:rPr>
          <w:b/>
        </w:rPr>
        <w:t>ектро</w:t>
      </w:r>
      <w:r w:rsidR="00B465B8" w:rsidRPr="00A36E4E">
        <w:rPr>
          <w:b/>
        </w:rPr>
        <w:t>энергии, газа и воды</w:t>
      </w:r>
      <w:r w:rsidR="00E56451" w:rsidRPr="00A36E4E">
        <w:t>»</w:t>
      </w:r>
      <w:r w:rsidR="001A2E2E" w:rsidRPr="00A36E4E">
        <w:t xml:space="preserve"> приходится </w:t>
      </w:r>
      <w:r w:rsidR="00DD0822" w:rsidRPr="00A36E4E">
        <w:t>9</w:t>
      </w:r>
      <w:r w:rsidR="0061664D" w:rsidRPr="00A36E4E">
        <w:t>4</w:t>
      </w:r>
      <w:r w:rsidRPr="00A36E4E">
        <w:t xml:space="preserve">% от общих </w:t>
      </w:r>
      <w:r w:rsidR="00A94659" w:rsidRPr="00A36E4E">
        <w:t xml:space="preserve">объемов промышленной </w:t>
      </w:r>
      <w:proofErr w:type="gramStart"/>
      <w:r w:rsidR="00A94659" w:rsidRPr="00A36E4E">
        <w:t>продукции</w:t>
      </w:r>
      <w:proofErr w:type="gramEnd"/>
      <w:r w:rsidR="00A94659" w:rsidRPr="00A36E4E">
        <w:t xml:space="preserve"> и объемы производ</w:t>
      </w:r>
      <w:r w:rsidR="007F7E0F" w:rsidRPr="00A36E4E">
        <w:t>с</w:t>
      </w:r>
      <w:r w:rsidR="00816D43" w:rsidRPr="00A36E4E">
        <w:t>тва составили 10 млрд. 662</w:t>
      </w:r>
      <w:r w:rsidR="00A94659" w:rsidRPr="00A36E4E">
        <w:t xml:space="preserve"> млн. руб.</w:t>
      </w:r>
      <w:r w:rsidR="007F7E0F" w:rsidRPr="00A36E4E">
        <w:t>.</w:t>
      </w:r>
    </w:p>
    <w:p w:rsidR="00DD0822" w:rsidRPr="00A36E4E" w:rsidRDefault="0013051B" w:rsidP="00D02B86">
      <w:pPr>
        <w:ind w:firstLine="708"/>
        <w:jc w:val="both"/>
      </w:pPr>
      <w:r w:rsidRPr="00A36E4E">
        <w:t xml:space="preserve">В общем объеме </w:t>
      </w:r>
      <w:r w:rsidR="006036B8" w:rsidRPr="00A36E4E">
        <w:t xml:space="preserve">этих </w:t>
      </w:r>
      <w:r w:rsidRPr="00A36E4E">
        <w:t>услуг наибольшая</w:t>
      </w:r>
      <w:r w:rsidR="006B32EC" w:rsidRPr="00A36E4E">
        <w:t xml:space="preserve"> доля приходится на производство</w:t>
      </w:r>
      <w:r w:rsidR="00A36E4E">
        <w:t xml:space="preserve"> </w:t>
      </w:r>
      <w:r w:rsidR="00370EFE" w:rsidRPr="00A36E4E">
        <w:t xml:space="preserve">и распределение электрической энергии </w:t>
      </w:r>
      <w:r w:rsidR="00F52E01" w:rsidRPr="00A36E4E">
        <w:t>–</w:t>
      </w:r>
      <w:r w:rsidR="006B4817" w:rsidRPr="00A36E4E">
        <w:t>97% (9 млрд.849</w:t>
      </w:r>
      <w:r w:rsidR="00F52E01" w:rsidRPr="00A36E4E">
        <w:t xml:space="preserve"> </w:t>
      </w:r>
      <w:proofErr w:type="spellStart"/>
      <w:r w:rsidR="00F52E01" w:rsidRPr="00A36E4E">
        <w:t>млн</w:t>
      </w:r>
      <w:proofErr w:type="gramStart"/>
      <w:r w:rsidR="00F52E01" w:rsidRPr="00A36E4E">
        <w:t>.</w:t>
      </w:r>
      <w:r w:rsidR="00E75060" w:rsidRPr="00A36E4E">
        <w:t>р</w:t>
      </w:r>
      <w:proofErr w:type="gramEnd"/>
      <w:r w:rsidR="00E75060" w:rsidRPr="00A36E4E">
        <w:t>уб</w:t>
      </w:r>
      <w:proofErr w:type="spellEnd"/>
      <w:r w:rsidR="00E75060" w:rsidRPr="00A36E4E">
        <w:t xml:space="preserve">.) - </w:t>
      </w:r>
      <w:proofErr w:type="spellStart"/>
      <w:r w:rsidR="00E75060" w:rsidRPr="00A36E4E">
        <w:t>Зарамагская</w:t>
      </w:r>
      <w:proofErr w:type="spellEnd"/>
      <w:r w:rsidR="00E75060" w:rsidRPr="00A36E4E">
        <w:t xml:space="preserve"> ГЭС.</w:t>
      </w:r>
    </w:p>
    <w:p w:rsidR="00D02B86" w:rsidRPr="00A36E4E" w:rsidRDefault="00E75060" w:rsidP="00D02B86">
      <w:pPr>
        <w:ind w:firstLine="708"/>
        <w:jc w:val="both"/>
      </w:pPr>
      <w:r w:rsidRPr="00A36E4E">
        <w:t>1.3. У</w:t>
      </w:r>
      <w:r w:rsidR="00D02B86" w:rsidRPr="00A36E4E">
        <w:t xml:space="preserve">читываемых основных предприятий обрабатывающих производств доля </w:t>
      </w:r>
      <w:proofErr w:type="spellStart"/>
      <w:r w:rsidR="00D02B86" w:rsidRPr="00A36E4E">
        <w:t>спиртзавода</w:t>
      </w:r>
      <w:proofErr w:type="spellEnd"/>
      <w:r w:rsidR="00D02B86" w:rsidRPr="00A36E4E">
        <w:t xml:space="preserve"> (ООО «ДДД») </w:t>
      </w:r>
      <w:r w:rsidR="004600E8" w:rsidRPr="00A36E4E">
        <w:t>ежегодно составляет  от 70% до 90% от общего оборота</w:t>
      </w:r>
      <w:r w:rsidR="00A36E4E">
        <w:t xml:space="preserve"> </w:t>
      </w:r>
      <w:r w:rsidR="004600E8" w:rsidRPr="00A36E4E">
        <w:t xml:space="preserve">обрабатывающих производств. </w:t>
      </w:r>
    </w:p>
    <w:p w:rsidR="00E65615" w:rsidRPr="00A36E4E" w:rsidRDefault="00D02B86" w:rsidP="00D02B86">
      <w:pPr>
        <w:ind w:firstLine="708"/>
        <w:jc w:val="both"/>
      </w:pPr>
      <w:r w:rsidRPr="00A36E4E">
        <w:t xml:space="preserve">Выпуск </w:t>
      </w:r>
      <w:r w:rsidR="00F326AC" w:rsidRPr="00A36E4E">
        <w:t xml:space="preserve">товарной </w:t>
      </w:r>
      <w:r w:rsidRPr="00A36E4E">
        <w:t>продукции на Алагирс</w:t>
      </w:r>
      <w:r w:rsidR="00D61363" w:rsidRPr="00A36E4E">
        <w:t xml:space="preserve">ком </w:t>
      </w:r>
      <w:r w:rsidR="000D5B53" w:rsidRPr="00A36E4E">
        <w:t xml:space="preserve">заводе сопротивлений </w:t>
      </w:r>
      <w:r w:rsidR="00E1206F" w:rsidRPr="00A36E4E">
        <w:t>(</w:t>
      </w:r>
      <w:r w:rsidR="002A2A62" w:rsidRPr="00A36E4E">
        <w:t xml:space="preserve">ОАО «АЗС») </w:t>
      </w:r>
      <w:r w:rsidR="00DC60BE" w:rsidRPr="00A36E4E">
        <w:t>за 9 месяцев</w:t>
      </w:r>
      <w:r w:rsidR="00882CF7" w:rsidRPr="00A36E4E">
        <w:t>2</w:t>
      </w:r>
      <w:r w:rsidR="00F13EAA" w:rsidRPr="00A36E4E">
        <w:t>02</w:t>
      </w:r>
      <w:r w:rsidR="002251E9" w:rsidRPr="00A36E4E">
        <w:t>3</w:t>
      </w:r>
      <w:r w:rsidR="00F13EAA" w:rsidRPr="00A36E4E">
        <w:t xml:space="preserve"> года</w:t>
      </w:r>
      <w:r w:rsidR="000D5B53" w:rsidRPr="00A36E4E">
        <w:t xml:space="preserve"> составил </w:t>
      </w:r>
      <w:r w:rsidR="002251E9" w:rsidRPr="00A36E4E">
        <w:t>85</w:t>
      </w:r>
      <w:r w:rsidR="00F13EAA" w:rsidRPr="00A36E4E">
        <w:t xml:space="preserve"> млн.</w:t>
      </w:r>
      <w:r w:rsidR="002251E9" w:rsidRPr="00A36E4E">
        <w:t xml:space="preserve">208 </w:t>
      </w:r>
      <w:proofErr w:type="spellStart"/>
      <w:r w:rsidR="002251E9" w:rsidRPr="00A36E4E">
        <w:t>тыс</w:t>
      </w:r>
      <w:proofErr w:type="gramStart"/>
      <w:r w:rsidR="002251E9" w:rsidRPr="00A36E4E">
        <w:t>.</w:t>
      </w:r>
      <w:r w:rsidR="00F13EAA" w:rsidRPr="00A36E4E">
        <w:t>р</w:t>
      </w:r>
      <w:proofErr w:type="gramEnd"/>
      <w:r w:rsidR="00F13EAA" w:rsidRPr="00A36E4E">
        <w:t>уб</w:t>
      </w:r>
      <w:proofErr w:type="spellEnd"/>
      <w:r w:rsidR="00F13EAA" w:rsidRPr="00A36E4E">
        <w:t xml:space="preserve">. или </w:t>
      </w:r>
      <w:r w:rsidR="00F326AC" w:rsidRPr="00A36E4E">
        <w:t>на</w:t>
      </w:r>
      <w:r w:rsidR="00882CF7" w:rsidRPr="00A36E4E">
        <w:t xml:space="preserve"> 4</w:t>
      </w:r>
      <w:r w:rsidR="00CC4423" w:rsidRPr="00A36E4E">
        <w:t>0</w:t>
      </w:r>
      <w:r w:rsidR="00882CF7" w:rsidRPr="00A36E4E">
        <w:t xml:space="preserve"> млн. </w:t>
      </w:r>
      <w:r w:rsidR="00CC4423" w:rsidRPr="00A36E4E">
        <w:t xml:space="preserve">811 тыс. </w:t>
      </w:r>
      <w:r w:rsidR="00882CF7" w:rsidRPr="00A36E4E">
        <w:t>руб.</w:t>
      </w:r>
      <w:r w:rsidR="00240D1F" w:rsidRPr="00A36E4E">
        <w:t xml:space="preserve"> </w:t>
      </w:r>
      <w:proofErr w:type="spellStart"/>
      <w:r w:rsidR="00240D1F" w:rsidRPr="00A36E4E">
        <w:t>больше</w:t>
      </w:r>
      <w:r w:rsidR="000D5B53" w:rsidRPr="00A36E4E">
        <w:t>к</w:t>
      </w:r>
      <w:proofErr w:type="spellEnd"/>
      <w:r w:rsidR="000D5B53" w:rsidRPr="00A36E4E">
        <w:t xml:space="preserve"> уровню 20</w:t>
      </w:r>
      <w:r w:rsidR="00CC4423" w:rsidRPr="00A36E4E">
        <w:t>22</w:t>
      </w:r>
      <w:r w:rsidRPr="00A36E4E">
        <w:t xml:space="preserve"> года. </w:t>
      </w:r>
    </w:p>
    <w:p w:rsidR="00D02B86" w:rsidRPr="00A36E4E" w:rsidRDefault="000708B8" w:rsidP="00D02B86">
      <w:pPr>
        <w:jc w:val="both"/>
      </w:pPr>
      <w:r w:rsidRPr="00A36E4E">
        <w:t>Положительная динамика роста</w:t>
      </w:r>
      <w:r w:rsidR="00DD3019" w:rsidRPr="00A36E4E">
        <w:t xml:space="preserve"> обусловлена </w:t>
      </w:r>
      <w:r w:rsidRPr="00A36E4E">
        <w:t>увеличением заказа на продукцию</w:t>
      </w:r>
      <w:r w:rsidR="00DD3019" w:rsidRPr="00A36E4E">
        <w:t xml:space="preserve"> в связи с </w:t>
      </w:r>
      <w:r w:rsidR="005120C7" w:rsidRPr="00A36E4E">
        <w:t>проводимой специальной военной операцией (СВО)</w:t>
      </w:r>
      <w:r w:rsidR="00C70901" w:rsidRPr="00A36E4E">
        <w:t>.</w:t>
      </w:r>
    </w:p>
    <w:p w:rsidR="00EF63B8" w:rsidRPr="00A36E4E" w:rsidRDefault="00EF63B8" w:rsidP="006036B8">
      <w:pPr>
        <w:jc w:val="center"/>
        <w:rPr>
          <w:b/>
          <w:i/>
        </w:rPr>
      </w:pPr>
      <w:r w:rsidRPr="00A36E4E">
        <w:rPr>
          <w:b/>
          <w:i/>
        </w:rPr>
        <w:t>2.Строительство</w:t>
      </w:r>
    </w:p>
    <w:p w:rsidR="00EF63B8" w:rsidRPr="00A36E4E" w:rsidRDefault="0084769D" w:rsidP="00EF63B8">
      <w:pPr>
        <w:ind w:firstLine="708"/>
        <w:jc w:val="both"/>
      </w:pPr>
      <w:r w:rsidRPr="00A36E4E">
        <w:t xml:space="preserve">Объем работ, выполненных по </w:t>
      </w:r>
      <w:r w:rsidR="00EF63B8" w:rsidRPr="00A36E4E">
        <w:t xml:space="preserve">виду деятельности «Строительство», составил </w:t>
      </w:r>
      <w:r w:rsidR="002D5D36" w:rsidRPr="00A36E4E">
        <w:t>292</w:t>
      </w:r>
      <w:r w:rsidR="00EF63B8" w:rsidRPr="00A36E4E">
        <w:t>млн.</w:t>
      </w:r>
      <w:r w:rsidR="002D5D36" w:rsidRPr="00A36E4E">
        <w:t>398</w:t>
      </w:r>
      <w:r w:rsidR="00C74F81" w:rsidRPr="00A36E4E">
        <w:t xml:space="preserve"> тыс. </w:t>
      </w:r>
      <w:r w:rsidR="00EF63B8" w:rsidRPr="00A36E4E">
        <w:t>руб.</w:t>
      </w:r>
      <w:r w:rsidR="002A460D">
        <w:t xml:space="preserve"> </w:t>
      </w:r>
      <w:r w:rsidR="00D83CEF" w:rsidRPr="00A36E4E">
        <w:t xml:space="preserve">В </w:t>
      </w:r>
      <w:r w:rsidR="00EF63B8" w:rsidRPr="00A36E4E">
        <w:t>целом по району объе</w:t>
      </w:r>
      <w:r w:rsidR="00D10F38" w:rsidRPr="00A36E4E">
        <w:t xml:space="preserve">м строительных работ составил 8,1 </w:t>
      </w:r>
      <w:r w:rsidR="00EF63B8" w:rsidRPr="00A36E4E">
        <w:t>% от всего оборота организ</w:t>
      </w:r>
      <w:r w:rsidR="00D83CEF" w:rsidRPr="00A36E4E">
        <w:t>аций</w:t>
      </w:r>
      <w:r w:rsidR="001C33A9" w:rsidRPr="00A36E4E">
        <w:t xml:space="preserve"> района и 6,8</w:t>
      </w:r>
      <w:r w:rsidR="00EF63B8" w:rsidRPr="00A36E4E">
        <w:t xml:space="preserve">% от общего объема работ, выполненных </w:t>
      </w:r>
      <w:r w:rsidR="00D83CEF" w:rsidRPr="00A36E4E">
        <w:t>в Р</w:t>
      </w:r>
      <w:r w:rsidR="00EF63B8" w:rsidRPr="00A36E4E">
        <w:t>еспублике по ви</w:t>
      </w:r>
      <w:r w:rsidR="001C33A9" w:rsidRPr="00A36E4E">
        <w:t>ду деятельности «Строительство» (14 млрд</w:t>
      </w:r>
      <w:r w:rsidR="00A36E4E">
        <w:t>.</w:t>
      </w:r>
      <w:r w:rsidR="001C33A9" w:rsidRPr="00A36E4E">
        <w:t>561 млн. руб.).</w:t>
      </w:r>
    </w:p>
    <w:p w:rsidR="00DE6AE0" w:rsidRPr="00A36E4E" w:rsidRDefault="0058711E" w:rsidP="002A460D">
      <w:pPr>
        <w:ind w:firstLine="708"/>
        <w:jc w:val="both"/>
      </w:pPr>
      <w:r w:rsidRPr="00A36E4E">
        <w:lastRenderedPageBreak/>
        <w:t>За 9 месяцев  202</w:t>
      </w:r>
      <w:r w:rsidR="00F31674" w:rsidRPr="00A36E4E">
        <w:t>3</w:t>
      </w:r>
      <w:r w:rsidR="00DE6AE0" w:rsidRPr="00A36E4E">
        <w:t xml:space="preserve"> г. </w:t>
      </w:r>
      <w:r w:rsidR="00EF63B8" w:rsidRPr="00A36E4E">
        <w:t>введено в действие в</w:t>
      </w:r>
      <w:r w:rsidRPr="00A36E4E">
        <w:t>сего 17</w:t>
      </w:r>
      <w:r w:rsidR="00DE6AE0" w:rsidRPr="00A36E4E">
        <w:t xml:space="preserve"> домов общей площадью</w:t>
      </w:r>
      <w:r w:rsidR="000D5DDD" w:rsidRPr="00A36E4E">
        <w:t xml:space="preserve"> 2</w:t>
      </w:r>
      <w:r w:rsidR="005D43B2" w:rsidRPr="00A36E4E">
        <w:t xml:space="preserve"> </w:t>
      </w:r>
      <w:r w:rsidR="000D5DDD" w:rsidRPr="00A36E4E">
        <w:t>490</w:t>
      </w:r>
      <w:r w:rsidR="00EF63B8" w:rsidRPr="00A36E4E">
        <w:t xml:space="preserve"> м</w:t>
      </w:r>
      <w:proofErr w:type="gramStart"/>
      <w:r w:rsidR="00EF63B8" w:rsidRPr="00A36E4E">
        <w:rPr>
          <w:vertAlign w:val="superscript"/>
        </w:rPr>
        <w:t>2</w:t>
      </w:r>
      <w:proofErr w:type="gramEnd"/>
      <w:r w:rsidR="00EF63B8" w:rsidRPr="00A36E4E">
        <w:t xml:space="preserve"> в вид</w:t>
      </w:r>
      <w:r w:rsidR="000D5DDD" w:rsidRPr="00A36E4E">
        <w:t>е индивидуального строительства.</w:t>
      </w:r>
    </w:p>
    <w:p w:rsidR="00FB4FCA" w:rsidRPr="00A36E4E" w:rsidRDefault="00DE6AE0" w:rsidP="00DE6AE0">
      <w:pPr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Уровень </w:t>
      </w:r>
      <w:r w:rsidRPr="00A36E4E">
        <w:rPr>
          <w:rFonts w:eastAsia="Calibri"/>
          <w:b/>
          <w:lang w:eastAsia="en-US"/>
        </w:rPr>
        <w:t>обеспеченности населения жильем</w:t>
      </w:r>
      <w:r w:rsidRPr="00A36E4E">
        <w:rPr>
          <w:rFonts w:eastAsia="Calibri"/>
          <w:lang w:eastAsia="en-US"/>
        </w:rPr>
        <w:t xml:space="preserve"> в Алагирском</w:t>
      </w:r>
      <w:r w:rsidR="005D43B2" w:rsidRPr="00A36E4E">
        <w:rPr>
          <w:rFonts w:eastAsia="Calibri"/>
          <w:lang w:eastAsia="en-US"/>
        </w:rPr>
        <w:t xml:space="preserve"> </w:t>
      </w:r>
      <w:r w:rsidR="00F205F9" w:rsidRPr="00A36E4E">
        <w:rPr>
          <w:rFonts w:eastAsia="Calibri"/>
          <w:lang w:eastAsia="en-US"/>
        </w:rPr>
        <w:t>районе за 2022</w:t>
      </w:r>
      <w:r w:rsidRPr="00A36E4E">
        <w:rPr>
          <w:rFonts w:eastAsia="Calibri"/>
          <w:lang w:eastAsia="en-US"/>
        </w:rPr>
        <w:t xml:space="preserve"> год составил 3</w:t>
      </w:r>
      <w:r w:rsidR="00F205F9" w:rsidRPr="00A36E4E">
        <w:rPr>
          <w:rFonts w:eastAsia="Calibri"/>
          <w:lang w:eastAsia="en-US"/>
        </w:rPr>
        <w:t>1</w:t>
      </w:r>
      <w:r w:rsidRPr="00A36E4E">
        <w:rPr>
          <w:rFonts w:eastAsia="Calibri"/>
          <w:lang w:eastAsia="en-US"/>
        </w:rPr>
        <w:t>,</w:t>
      </w:r>
      <w:r w:rsidR="00F205F9" w:rsidRPr="00A36E4E">
        <w:rPr>
          <w:rFonts w:eastAsia="Calibri"/>
          <w:lang w:eastAsia="en-US"/>
        </w:rPr>
        <w:t>1</w:t>
      </w:r>
      <w:r w:rsidRPr="00A36E4E">
        <w:rPr>
          <w:rFonts w:eastAsia="Calibri"/>
          <w:lang w:eastAsia="en-US"/>
        </w:rPr>
        <w:t xml:space="preserve"> кв. м на 1 жителя, в том ч</w:t>
      </w:r>
      <w:r w:rsidR="000D5DDD" w:rsidRPr="00A36E4E">
        <w:rPr>
          <w:rFonts w:eastAsia="Calibri"/>
          <w:lang w:eastAsia="en-US"/>
        </w:rPr>
        <w:t>исле, введено в действие за 2022</w:t>
      </w:r>
      <w:r w:rsidRPr="00A36E4E">
        <w:rPr>
          <w:rFonts w:eastAsia="Calibri"/>
          <w:lang w:eastAsia="en-US"/>
        </w:rPr>
        <w:t xml:space="preserve"> год</w:t>
      </w:r>
      <w:r w:rsidR="000D5DDD" w:rsidRPr="00A36E4E">
        <w:rPr>
          <w:rFonts w:eastAsia="Calibri"/>
          <w:lang w:eastAsia="en-US"/>
        </w:rPr>
        <w:t>ы</w:t>
      </w:r>
      <w:r w:rsidR="00C56A45" w:rsidRPr="00A36E4E">
        <w:rPr>
          <w:rFonts w:eastAsia="Calibri"/>
          <w:lang w:eastAsia="en-US"/>
        </w:rPr>
        <w:t xml:space="preserve"> 0,</w:t>
      </w:r>
      <w:r w:rsidR="00F205F9" w:rsidRPr="00A36E4E">
        <w:rPr>
          <w:rFonts w:eastAsia="Calibri"/>
          <w:lang w:eastAsia="en-US"/>
        </w:rPr>
        <w:t>65</w:t>
      </w:r>
      <w:r w:rsidRPr="00A36E4E">
        <w:rPr>
          <w:rFonts w:eastAsia="Calibri"/>
          <w:lang w:eastAsia="en-US"/>
        </w:rPr>
        <w:t xml:space="preserve"> кв. м на 1 (одного) жителя райо</w:t>
      </w:r>
      <w:r w:rsidR="00C56A45" w:rsidRPr="00A36E4E">
        <w:rPr>
          <w:rFonts w:eastAsia="Calibri"/>
          <w:lang w:eastAsia="en-US"/>
        </w:rPr>
        <w:t xml:space="preserve">на. </w:t>
      </w:r>
      <w:r w:rsidR="00F056C8" w:rsidRPr="00A36E4E">
        <w:rPr>
          <w:rFonts w:eastAsia="Calibri"/>
          <w:lang w:eastAsia="en-US"/>
        </w:rPr>
        <w:t>П</w:t>
      </w:r>
      <w:r w:rsidR="00C56A45" w:rsidRPr="00A36E4E">
        <w:rPr>
          <w:rFonts w:eastAsia="Calibri"/>
          <w:lang w:eastAsia="en-US"/>
        </w:rPr>
        <w:t xml:space="preserve">оказатель </w:t>
      </w:r>
      <w:r w:rsidR="0017546B" w:rsidRPr="00A36E4E">
        <w:rPr>
          <w:rFonts w:eastAsia="Calibri"/>
          <w:lang w:eastAsia="en-US"/>
        </w:rPr>
        <w:t xml:space="preserve">за 2023 год прогнозируется </w:t>
      </w:r>
      <w:r w:rsidR="00C56A45" w:rsidRPr="00A36E4E">
        <w:rPr>
          <w:rFonts w:eastAsia="Calibri"/>
          <w:lang w:eastAsia="en-US"/>
        </w:rPr>
        <w:t>выше на 0,0</w:t>
      </w:r>
      <w:r w:rsidR="00D80A17" w:rsidRPr="00A36E4E">
        <w:rPr>
          <w:rFonts w:eastAsia="Calibri"/>
          <w:lang w:eastAsia="en-US"/>
        </w:rPr>
        <w:t>1</w:t>
      </w:r>
      <w:r w:rsidRPr="00A36E4E">
        <w:rPr>
          <w:rFonts w:eastAsia="Calibri"/>
          <w:lang w:eastAsia="en-US"/>
        </w:rPr>
        <w:t xml:space="preserve"> кв. м на 1 (о</w:t>
      </w:r>
      <w:r w:rsidR="00C56A45" w:rsidRPr="00A36E4E">
        <w:rPr>
          <w:rFonts w:eastAsia="Calibri"/>
          <w:lang w:eastAsia="en-US"/>
        </w:rPr>
        <w:t>дного) жителя района, чем в 202</w:t>
      </w:r>
      <w:r w:rsidR="00D80A17" w:rsidRPr="00A36E4E">
        <w:rPr>
          <w:rFonts w:eastAsia="Calibri"/>
          <w:lang w:eastAsia="en-US"/>
        </w:rPr>
        <w:t>2</w:t>
      </w:r>
      <w:r w:rsidRPr="00A36E4E">
        <w:rPr>
          <w:rFonts w:eastAsia="Calibri"/>
          <w:lang w:eastAsia="en-US"/>
        </w:rPr>
        <w:t xml:space="preserve"> году.</w:t>
      </w:r>
    </w:p>
    <w:p w:rsidR="005D43B2" w:rsidRPr="00A36E4E" w:rsidRDefault="003F3863" w:rsidP="00DE6AE0">
      <w:pPr>
        <w:ind w:firstLine="708"/>
        <w:jc w:val="both"/>
        <w:rPr>
          <w:rFonts w:eastAsiaTheme="minorHAnsi" w:cstheme="minorBidi"/>
          <w:lang w:eastAsia="en-US"/>
        </w:rPr>
      </w:pPr>
      <w:r w:rsidRPr="00A36E4E">
        <w:rPr>
          <w:rFonts w:eastAsiaTheme="minorHAnsi" w:cstheme="minorBidi"/>
          <w:lang w:eastAsia="en-US"/>
        </w:rPr>
        <w:t>Предоставлено земельных участков под ИЖС (</w:t>
      </w:r>
      <w:r w:rsidR="0092446E" w:rsidRPr="00A36E4E">
        <w:rPr>
          <w:rFonts w:eastAsiaTheme="minorHAnsi" w:cstheme="minorBidi"/>
          <w:lang w:eastAsia="en-US"/>
        </w:rPr>
        <w:t>5</w:t>
      </w:r>
      <w:r w:rsidRPr="00A36E4E">
        <w:rPr>
          <w:rFonts w:eastAsiaTheme="minorHAnsi" w:cstheme="minorBidi"/>
          <w:lang w:eastAsia="en-US"/>
        </w:rPr>
        <w:t>7</w:t>
      </w:r>
      <w:r w:rsidR="0092446E" w:rsidRPr="00A36E4E">
        <w:rPr>
          <w:rFonts w:eastAsiaTheme="minorHAnsi" w:cstheme="minorBidi"/>
          <w:lang w:eastAsia="en-US"/>
        </w:rPr>
        <w:t xml:space="preserve"> участков) площадью</w:t>
      </w:r>
    </w:p>
    <w:p w:rsidR="00DE6AE0" w:rsidRPr="00A36E4E" w:rsidRDefault="0092446E" w:rsidP="005D43B2">
      <w:pPr>
        <w:jc w:val="both"/>
        <w:rPr>
          <w:rFonts w:eastAsia="Calibri"/>
          <w:lang w:eastAsia="en-US"/>
        </w:rPr>
      </w:pPr>
      <w:r w:rsidRPr="00A36E4E">
        <w:rPr>
          <w:rFonts w:eastAsiaTheme="minorHAnsi" w:cstheme="minorBidi"/>
          <w:lang w:eastAsia="en-US"/>
        </w:rPr>
        <w:t xml:space="preserve"> 8</w:t>
      </w:r>
      <w:r w:rsidR="003F3863" w:rsidRPr="00A36E4E">
        <w:rPr>
          <w:rFonts w:eastAsiaTheme="minorHAnsi" w:cstheme="minorBidi"/>
          <w:lang w:eastAsia="en-US"/>
        </w:rPr>
        <w:t>5</w:t>
      </w:r>
      <w:r w:rsidR="005D43B2" w:rsidRPr="00A36E4E">
        <w:rPr>
          <w:rFonts w:eastAsiaTheme="minorHAnsi" w:cstheme="minorBidi"/>
          <w:lang w:eastAsia="en-US"/>
        </w:rPr>
        <w:t xml:space="preserve"> </w:t>
      </w:r>
      <w:r w:rsidR="003F3863" w:rsidRPr="00A36E4E">
        <w:rPr>
          <w:rFonts w:eastAsiaTheme="minorHAnsi" w:cstheme="minorBidi"/>
          <w:lang w:eastAsia="en-US"/>
        </w:rPr>
        <w:t>000 кв. м.</w:t>
      </w:r>
    </w:p>
    <w:p w:rsidR="0081438C" w:rsidRPr="00A36E4E" w:rsidRDefault="00FF3659" w:rsidP="00FF3659">
      <w:pPr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      В 202</w:t>
      </w:r>
      <w:r w:rsidR="0092446E" w:rsidRPr="00A36E4E">
        <w:rPr>
          <w:rFonts w:eastAsia="Calibri"/>
          <w:lang w:eastAsia="en-US"/>
        </w:rPr>
        <w:t>3</w:t>
      </w:r>
      <w:r w:rsidRPr="00A36E4E">
        <w:rPr>
          <w:rFonts w:eastAsia="Calibri"/>
          <w:lang w:eastAsia="en-US"/>
        </w:rPr>
        <w:t xml:space="preserve"> году уведомили:</w:t>
      </w:r>
    </w:p>
    <w:p w:rsidR="00BA5468" w:rsidRPr="00A36E4E" w:rsidRDefault="002B283C" w:rsidP="00FF3659">
      <w:pPr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      - о начале </w:t>
      </w:r>
      <w:r w:rsidR="00BA5468" w:rsidRPr="00A36E4E">
        <w:rPr>
          <w:rFonts w:eastAsia="Calibri"/>
          <w:lang w:eastAsia="en-US"/>
        </w:rPr>
        <w:t>строительства индивидуальных застройщиков – 53, на общую площадь земельных участков 65</w:t>
      </w:r>
      <w:r w:rsidRPr="00A36E4E">
        <w:rPr>
          <w:rFonts w:eastAsia="Calibri"/>
          <w:lang w:eastAsia="en-US"/>
        </w:rPr>
        <w:t> 798 кв. м;</w:t>
      </w:r>
    </w:p>
    <w:p w:rsidR="002B283C" w:rsidRPr="00A36E4E" w:rsidRDefault="002B283C" w:rsidP="00FF3659">
      <w:pPr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      - об окончании строительства</w:t>
      </w:r>
      <w:r w:rsidR="005D43B2" w:rsidRPr="00A36E4E">
        <w:rPr>
          <w:rFonts w:eastAsia="Calibri"/>
          <w:lang w:eastAsia="en-US"/>
        </w:rPr>
        <w:t xml:space="preserve"> </w:t>
      </w:r>
      <w:r w:rsidRPr="00A36E4E">
        <w:rPr>
          <w:rFonts w:eastAsia="Calibri"/>
          <w:lang w:eastAsia="en-US"/>
        </w:rPr>
        <w:t>индивидуальных застройщиков</w:t>
      </w:r>
      <w:r w:rsidR="00690ABA" w:rsidRPr="00A36E4E">
        <w:rPr>
          <w:rFonts w:eastAsia="Calibri"/>
          <w:lang w:eastAsia="en-US"/>
        </w:rPr>
        <w:t>–3, на общую площадь земельных участков 10 135 кв. м.</w:t>
      </w:r>
    </w:p>
    <w:p w:rsidR="00AC31C4" w:rsidRPr="00A36E4E" w:rsidRDefault="00AC31C4" w:rsidP="00A36E4E">
      <w:pPr>
        <w:shd w:val="clear" w:color="auto" w:fill="FFFFFF"/>
        <w:ind w:firstLine="708"/>
        <w:jc w:val="both"/>
        <w:rPr>
          <w:color w:val="1A1A1A"/>
        </w:rPr>
      </w:pPr>
      <w:proofErr w:type="gramStart"/>
      <w:r w:rsidRPr="00A36E4E">
        <w:rPr>
          <w:color w:val="1A1A1A"/>
        </w:rPr>
        <w:t>В рамках реализации основного мероприятия по обеспечению жильем молодых семей государственной программы РСО-Алания «Обеспечение доступным и комфортным жильем граждан в Республике Северная Осетия-Алания» в текущем году 13 семей (из которых 9 - многодетные) получили свидетельства на приобретение (строительство) жилого помещения на общую сумму 18 001,572 тыс. руб. Молодым семья предоставлена социальная выплата в размере 35 % от расчетной стоимости жилого помещения.</w:t>
      </w:r>
      <w:proofErr w:type="gramEnd"/>
    </w:p>
    <w:p w:rsidR="00404535" w:rsidRPr="00A36E4E" w:rsidRDefault="00AC31C4" w:rsidP="00A36E4E">
      <w:pPr>
        <w:shd w:val="clear" w:color="auto" w:fill="FFFFFF"/>
        <w:ind w:firstLine="708"/>
        <w:jc w:val="both"/>
        <w:rPr>
          <w:color w:val="1A1A1A"/>
        </w:rPr>
      </w:pPr>
      <w:r w:rsidRPr="00A36E4E">
        <w:rPr>
          <w:color w:val="1A1A1A"/>
        </w:rPr>
        <w:t>В соответствии с Федеральным законом от 24 ноября 1995 года</w:t>
      </w:r>
      <w:r w:rsidR="00A36E4E">
        <w:rPr>
          <w:color w:val="1A1A1A"/>
        </w:rPr>
        <w:t xml:space="preserve"> </w:t>
      </w:r>
      <w:r w:rsidRPr="00A36E4E">
        <w:rPr>
          <w:color w:val="1A1A1A"/>
        </w:rPr>
        <w:t xml:space="preserve">№ 181-ФЗ «О социальной защите инвалидов в Российской Федерации» одному инвалиду, вставшему на жилищный учет до 2005 года, предоставлена субсидия на улучшение жилищных условий в размере 963,774 тыс. руб. (из расчета 18 </w:t>
      </w:r>
      <w:proofErr w:type="spellStart"/>
      <w:r w:rsidRPr="00A36E4E">
        <w:rPr>
          <w:color w:val="1A1A1A"/>
        </w:rPr>
        <w:t>кв.м</w:t>
      </w:r>
      <w:proofErr w:type="spellEnd"/>
      <w:r w:rsidRPr="00A36E4E">
        <w:rPr>
          <w:color w:val="1A1A1A"/>
        </w:rPr>
        <w:t>.).</w:t>
      </w:r>
    </w:p>
    <w:p w:rsidR="000B5481" w:rsidRPr="00A36E4E" w:rsidRDefault="000B5481" w:rsidP="00D02B86">
      <w:pPr>
        <w:ind w:left="708" w:firstLine="708"/>
        <w:jc w:val="both"/>
      </w:pPr>
    </w:p>
    <w:p w:rsidR="00D02B86" w:rsidRPr="00A36E4E" w:rsidRDefault="00EF63B8" w:rsidP="00D02B86">
      <w:pPr>
        <w:ind w:left="708" w:firstLine="708"/>
        <w:jc w:val="both"/>
        <w:rPr>
          <w:i/>
        </w:rPr>
      </w:pPr>
      <w:r w:rsidRPr="00A36E4E">
        <w:rPr>
          <w:i/>
        </w:rPr>
        <w:t>3</w:t>
      </w:r>
      <w:r w:rsidR="00D02B86" w:rsidRPr="00A36E4E">
        <w:rPr>
          <w:i/>
        </w:rPr>
        <w:t>.</w:t>
      </w:r>
      <w:r w:rsidRPr="00A36E4E">
        <w:rPr>
          <w:i/>
        </w:rPr>
        <w:t xml:space="preserve"> Агропромышленный комплекс (</w:t>
      </w:r>
      <w:r w:rsidR="00D02B86" w:rsidRPr="00A36E4E">
        <w:rPr>
          <w:i/>
        </w:rPr>
        <w:t>Сельское хозяйство</w:t>
      </w:r>
      <w:r w:rsidRPr="00A36E4E">
        <w:rPr>
          <w:i/>
        </w:rPr>
        <w:t>)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Общая площадь используемых земель с/х назначения   - 37 456 га, из них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пашня                                                                                    </w:t>
      </w:r>
      <w:r w:rsidR="00CB6468" w:rsidRPr="00A36E4E">
        <w:t>-</w:t>
      </w:r>
      <w:r w:rsidRPr="00A36E4E">
        <w:t xml:space="preserve"> </w:t>
      </w:r>
      <w:r w:rsidR="00CB6468" w:rsidRPr="00A36E4E">
        <w:t xml:space="preserve">10 026 </w:t>
      </w:r>
      <w:r w:rsidRPr="00A36E4E">
        <w:t>га</w:t>
      </w:r>
      <w:proofErr w:type="gramStart"/>
      <w:r w:rsidRPr="00A36E4E">
        <w:t>;.</w:t>
      </w:r>
      <w:proofErr w:type="gramEnd"/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пастбища                                                </w:t>
      </w:r>
      <w:r w:rsidR="00CB6468" w:rsidRPr="00A36E4E">
        <w:t xml:space="preserve">                               -</w:t>
      </w:r>
      <w:r w:rsidRPr="00A36E4E">
        <w:t xml:space="preserve"> </w:t>
      </w:r>
      <w:r w:rsidR="00CB6468" w:rsidRPr="00A36E4E">
        <w:t>18 110</w:t>
      </w:r>
      <w:r w:rsidRPr="00A36E4E">
        <w:t xml:space="preserve"> га;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сенокосы                                                                               </w:t>
      </w:r>
      <w:r w:rsidR="00CB6468" w:rsidRPr="00A36E4E">
        <w:t>-</w:t>
      </w:r>
      <w:r w:rsidRPr="00A36E4E">
        <w:t xml:space="preserve"> </w:t>
      </w:r>
      <w:r w:rsidR="00CB6468" w:rsidRPr="00A36E4E">
        <w:t xml:space="preserve">  1 507 </w:t>
      </w:r>
      <w:r w:rsidRPr="00A36E4E">
        <w:t>га;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многолетние насаждения                      </w:t>
      </w:r>
      <w:r w:rsidR="00CB6468" w:rsidRPr="00A36E4E">
        <w:t xml:space="preserve">                               </w:t>
      </w:r>
      <w:r w:rsidRPr="00A36E4E">
        <w:t xml:space="preserve"> </w:t>
      </w:r>
      <w:r w:rsidR="00CB6468" w:rsidRPr="00A36E4E">
        <w:t>-</w:t>
      </w:r>
      <w:r w:rsidRPr="00A36E4E">
        <w:t xml:space="preserve"> </w:t>
      </w:r>
      <w:r w:rsidR="00CB6468" w:rsidRPr="00A36E4E">
        <w:t xml:space="preserve">     399</w:t>
      </w:r>
      <w:r w:rsidRPr="00A36E4E">
        <w:t xml:space="preserve"> га, 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Общая площадь арендуемых земель                                 –   </w:t>
      </w:r>
      <w:r w:rsidR="00AA2B51" w:rsidRPr="00A36E4E">
        <w:t xml:space="preserve">18 933 </w:t>
      </w:r>
      <w:r w:rsidRPr="00A36E4E">
        <w:t>га.</w:t>
      </w:r>
    </w:p>
    <w:p w:rsidR="00E4291F" w:rsidRPr="00A36E4E" w:rsidRDefault="00E4291F" w:rsidP="00E4291F">
      <w:pPr>
        <w:ind w:left="708" w:firstLine="708"/>
        <w:jc w:val="both"/>
        <w:rPr>
          <w:b/>
        </w:rPr>
      </w:pPr>
      <w:r w:rsidRPr="00A36E4E">
        <w:t xml:space="preserve">   </w:t>
      </w:r>
      <w:r w:rsidRPr="00A36E4E">
        <w:rPr>
          <w:b/>
        </w:rPr>
        <w:t xml:space="preserve">На 1 (одного) жителя района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земли с/х назначения приходится                                                 - 2,3 га, в т. ч.,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с/х угодий                                                                                    - 1,6 га.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В аграрном секторе экономики имеется </w:t>
      </w:r>
      <w:r w:rsidRPr="00A36E4E">
        <w:rPr>
          <w:b/>
        </w:rPr>
        <w:t xml:space="preserve">сельскохозяйственных товаропроизводителей </w:t>
      </w:r>
      <w:r w:rsidRPr="00A36E4E">
        <w:t xml:space="preserve">всех категорий                                  - </w:t>
      </w:r>
      <w:r w:rsidR="00E20544" w:rsidRPr="00A36E4E">
        <w:t>10 165</w:t>
      </w:r>
      <w:r w:rsidRPr="00A36E4E">
        <w:t xml:space="preserve">  единиц,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в т. ч.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- обществ с ограниченной ответственност</w:t>
      </w:r>
      <w:r w:rsidRPr="00A36E4E">
        <w:t xml:space="preserve">ью (ООО)                   </w:t>
      </w:r>
      <w:r w:rsidR="00DB48F0" w:rsidRPr="00A36E4E">
        <w:t xml:space="preserve"> </w:t>
      </w:r>
      <w:r w:rsidR="00E4291F" w:rsidRPr="00A36E4E">
        <w:t xml:space="preserve">  -</w:t>
      </w:r>
      <w:r w:rsidRPr="00A36E4E">
        <w:t xml:space="preserve"> 9</w:t>
      </w:r>
      <w:r w:rsidR="00E4291F" w:rsidRPr="00A36E4E">
        <w:t>;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 </w:t>
      </w:r>
      <w:r w:rsidR="00E4291F" w:rsidRPr="00A36E4E">
        <w:t>-сельскохозяйственных  прои</w:t>
      </w:r>
      <w:r w:rsidRPr="00A36E4E">
        <w:t>зводственных кооперативов (СПК)</w:t>
      </w:r>
      <w:r w:rsidR="00E4291F" w:rsidRPr="00A36E4E">
        <w:t xml:space="preserve"> </w:t>
      </w:r>
      <w:r w:rsidRPr="00A36E4E">
        <w:t xml:space="preserve"> </w:t>
      </w:r>
      <w:r w:rsidR="00E4291F" w:rsidRPr="00A36E4E">
        <w:t>-</w:t>
      </w:r>
      <w:r w:rsidRPr="00A36E4E">
        <w:t xml:space="preserve"> 9</w:t>
      </w:r>
      <w:r w:rsidR="00E4291F" w:rsidRPr="00A36E4E">
        <w:t>;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- крестьянских (фермерских) хозяйств (КФХ)     - </w:t>
      </w:r>
      <w:r w:rsidRPr="00A36E4E">
        <w:t>13</w:t>
      </w:r>
      <w:r w:rsidR="00E4291F" w:rsidRPr="00A36E4E">
        <w:t>;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- индивидуальных предпринимателей (ИП)        -  </w:t>
      </w:r>
      <w:r w:rsidRPr="00A36E4E">
        <w:t>110</w:t>
      </w:r>
      <w:r w:rsidR="00E4291F" w:rsidRPr="00A36E4E">
        <w:t>;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 -</w:t>
      </w:r>
      <w:r w:rsidR="00E4291F" w:rsidRPr="00A36E4E">
        <w:t>арендаторов (субъектов, не зарегистрированных в налоговом органе), являющихся с/х товаропроизводител</w:t>
      </w:r>
      <w:r w:rsidRPr="00A36E4E">
        <w:t xml:space="preserve">ями          </w:t>
      </w:r>
      <w:r w:rsidR="00E4291F" w:rsidRPr="00A36E4E">
        <w:t xml:space="preserve">  -  </w:t>
      </w:r>
      <w:r w:rsidRPr="00A36E4E">
        <w:t>42;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- глав ЛПХ                               </w:t>
      </w:r>
      <w:r w:rsidR="00E20544" w:rsidRPr="00A36E4E">
        <w:t xml:space="preserve">                             </w:t>
      </w:r>
      <w:r w:rsidRPr="00A36E4E">
        <w:t xml:space="preserve"> - </w:t>
      </w:r>
      <w:r w:rsidR="00E20544" w:rsidRPr="00A36E4E">
        <w:t>9982</w:t>
      </w:r>
      <w:r w:rsidRPr="00A36E4E">
        <w:t xml:space="preserve">  единиц</w:t>
      </w:r>
      <w:r w:rsidR="00E20544" w:rsidRPr="00A36E4E">
        <w:t>ы.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(98,3 % от количества с/х товара производителей).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 Из них сельскохозяйственными товаропроизводителями зерна являются: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</w:t>
      </w:r>
      <w:r w:rsidR="00E20544" w:rsidRPr="00A36E4E">
        <w:t>8</w:t>
      </w:r>
      <w:r w:rsidRPr="00A36E4E">
        <w:t xml:space="preserve"> ООО, </w:t>
      </w:r>
      <w:r w:rsidR="00E20544" w:rsidRPr="00A36E4E">
        <w:t>9</w:t>
      </w:r>
      <w:r w:rsidRPr="00A36E4E">
        <w:t xml:space="preserve"> СПК, большая часть КФХ, ИП и арендаторы.</w:t>
      </w:r>
    </w:p>
    <w:p w:rsidR="00A546A4" w:rsidRPr="00A36E4E" w:rsidRDefault="00A546A4" w:rsidP="00E4291F">
      <w:pPr>
        <w:ind w:left="708" w:firstLine="708"/>
        <w:jc w:val="both"/>
      </w:pP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 Самые крупные </w:t>
      </w:r>
      <w:proofErr w:type="spellStart"/>
      <w:r w:rsidRPr="00A36E4E">
        <w:rPr>
          <w:b/>
        </w:rPr>
        <w:t>с</w:t>
      </w:r>
      <w:r w:rsidR="00E20544" w:rsidRPr="00A36E4E">
        <w:rPr>
          <w:b/>
        </w:rPr>
        <w:t>ель</w:t>
      </w:r>
      <w:r w:rsidRPr="00A36E4E">
        <w:rPr>
          <w:b/>
        </w:rPr>
        <w:t>х</w:t>
      </w:r>
      <w:r w:rsidR="00E20544" w:rsidRPr="00A36E4E">
        <w:rPr>
          <w:b/>
        </w:rPr>
        <w:t>оз</w:t>
      </w:r>
      <w:r w:rsidRPr="00A36E4E">
        <w:rPr>
          <w:b/>
        </w:rPr>
        <w:t>товаропроизводители</w:t>
      </w:r>
      <w:proofErr w:type="spellEnd"/>
      <w:r w:rsidRPr="00A36E4E">
        <w:rPr>
          <w:b/>
        </w:rPr>
        <w:t xml:space="preserve"> зерна</w:t>
      </w:r>
      <w:r w:rsidRPr="00A36E4E">
        <w:t xml:space="preserve"> (кукуруза на зерно):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</w:t>
      </w:r>
      <w:r w:rsidRPr="00A36E4E">
        <w:rPr>
          <w:b/>
        </w:rPr>
        <w:t>1)</w:t>
      </w:r>
      <w:r w:rsidRPr="00A36E4E">
        <w:t xml:space="preserve"> </w:t>
      </w:r>
      <w:r w:rsidRPr="00A36E4E">
        <w:rPr>
          <w:b/>
        </w:rPr>
        <w:t>из организаци</w:t>
      </w:r>
      <w:r w:rsidR="00A546A4" w:rsidRPr="00A36E4E">
        <w:rPr>
          <w:b/>
        </w:rPr>
        <w:t>й</w:t>
      </w:r>
      <w:r w:rsidRPr="00A36E4E">
        <w:t>:</w:t>
      </w:r>
    </w:p>
    <w:p w:rsidR="00E4291F" w:rsidRPr="00A36E4E" w:rsidRDefault="00E20544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- ООО «Агро - Ир» (годовой объем более  </w:t>
      </w:r>
      <w:r w:rsidRPr="00A36E4E">
        <w:t>6 000</w:t>
      </w:r>
      <w:r w:rsidR="00E4291F" w:rsidRPr="00A36E4E">
        <w:t xml:space="preserve"> тонн, что составляет до </w:t>
      </w:r>
      <w:r w:rsidRPr="00A36E4E">
        <w:t>14</w:t>
      </w:r>
      <w:r w:rsidR="00E4291F" w:rsidRPr="00A36E4E">
        <w:t xml:space="preserve"> % от общего объема производимого зерна в районе);</w:t>
      </w:r>
    </w:p>
    <w:p w:rsidR="00E4291F" w:rsidRPr="00A36E4E" w:rsidRDefault="00E4291F" w:rsidP="00E4291F">
      <w:pPr>
        <w:ind w:left="708" w:firstLine="708"/>
        <w:jc w:val="both"/>
      </w:pPr>
      <w:r w:rsidRPr="00A36E4E">
        <w:lastRenderedPageBreak/>
        <w:t xml:space="preserve">     - ООО «Дружба» (годовой объем производства зерна </w:t>
      </w:r>
      <w:r w:rsidR="005D78ED" w:rsidRPr="00A36E4E">
        <w:t>3 160</w:t>
      </w:r>
      <w:r w:rsidRPr="00A36E4E">
        <w:t xml:space="preserve"> тонн);</w:t>
      </w:r>
    </w:p>
    <w:p w:rsidR="00E4291F" w:rsidRPr="00A36E4E" w:rsidRDefault="005D78ED" w:rsidP="00E4291F">
      <w:pPr>
        <w:ind w:left="708" w:firstLine="708"/>
        <w:jc w:val="both"/>
      </w:pPr>
      <w:r w:rsidRPr="00A36E4E">
        <w:t xml:space="preserve">     - </w:t>
      </w:r>
      <w:r w:rsidR="00E4291F" w:rsidRPr="00A36E4E">
        <w:t xml:space="preserve">ООО «Капитал» (годовой объем производства зерна до </w:t>
      </w:r>
      <w:r w:rsidRPr="00A36E4E">
        <w:t>6 440</w:t>
      </w:r>
      <w:r w:rsidR="00E4291F" w:rsidRPr="00A36E4E">
        <w:t xml:space="preserve"> тонн) </w:t>
      </w:r>
    </w:p>
    <w:p w:rsidR="00E4291F" w:rsidRPr="00A36E4E" w:rsidRDefault="00E4291F" w:rsidP="00E4291F">
      <w:pPr>
        <w:ind w:left="708" w:firstLine="708"/>
        <w:jc w:val="both"/>
        <w:rPr>
          <w:b/>
        </w:rPr>
      </w:pPr>
      <w:r w:rsidRPr="00A36E4E">
        <w:t xml:space="preserve">     </w:t>
      </w:r>
      <w:r w:rsidRPr="00A36E4E">
        <w:rPr>
          <w:b/>
        </w:rPr>
        <w:t>2)</w:t>
      </w:r>
      <w:r w:rsidRPr="00A36E4E">
        <w:t xml:space="preserve"> </w:t>
      </w:r>
      <w:r w:rsidRPr="00A36E4E">
        <w:rPr>
          <w:b/>
        </w:rPr>
        <w:t>из СПК: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- «</w:t>
      </w:r>
      <w:proofErr w:type="spellStart"/>
      <w:r w:rsidRPr="00A36E4E">
        <w:t>Тилан</w:t>
      </w:r>
      <w:proofErr w:type="spellEnd"/>
      <w:r w:rsidRPr="00A36E4E">
        <w:t>» (</w:t>
      </w:r>
      <w:r w:rsidR="005D78ED" w:rsidRPr="00A36E4E">
        <w:t>800</w:t>
      </w:r>
      <w:r w:rsidRPr="00A36E4E">
        <w:t xml:space="preserve"> тонн);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- «</w:t>
      </w:r>
      <w:proofErr w:type="spellStart"/>
      <w:r w:rsidRPr="00A36E4E">
        <w:t>Арс</w:t>
      </w:r>
      <w:proofErr w:type="spellEnd"/>
      <w:r w:rsidRPr="00A36E4E">
        <w:t xml:space="preserve">» </w:t>
      </w:r>
      <w:r w:rsidR="00A546A4" w:rsidRPr="00A36E4E">
        <w:t xml:space="preserve">    </w:t>
      </w:r>
      <w:r w:rsidRPr="00A36E4E">
        <w:t>(</w:t>
      </w:r>
      <w:r w:rsidR="005D78ED" w:rsidRPr="00A36E4E">
        <w:t>480</w:t>
      </w:r>
      <w:r w:rsidRPr="00A36E4E">
        <w:t xml:space="preserve"> тонн);</w:t>
      </w:r>
    </w:p>
    <w:p w:rsidR="00E4291F" w:rsidRPr="00A36E4E" w:rsidRDefault="005D78ED" w:rsidP="00E4291F">
      <w:pPr>
        <w:ind w:left="708" w:firstLine="708"/>
        <w:jc w:val="both"/>
      </w:pPr>
      <w:r w:rsidRPr="00A36E4E">
        <w:t xml:space="preserve">     - «Милана» </w:t>
      </w:r>
      <w:r w:rsidR="00A546A4" w:rsidRPr="00A36E4E">
        <w:t xml:space="preserve">  </w:t>
      </w:r>
      <w:r w:rsidRPr="00A36E4E">
        <w:t xml:space="preserve">(170 </w:t>
      </w:r>
      <w:r w:rsidR="00E4291F" w:rsidRPr="00A36E4E">
        <w:t>тонн);</w:t>
      </w:r>
    </w:p>
    <w:p w:rsidR="00A36E4E" w:rsidRDefault="005D78ED" w:rsidP="00A36E4E">
      <w:pPr>
        <w:ind w:left="708" w:firstLine="708"/>
        <w:jc w:val="both"/>
      </w:pPr>
      <w:r w:rsidRPr="00A36E4E">
        <w:t xml:space="preserve">     - «Славутич» (360 </w:t>
      </w:r>
      <w:r w:rsidR="00E4291F" w:rsidRPr="00A36E4E">
        <w:t>тонн)</w:t>
      </w:r>
      <w:r w:rsidRPr="00A36E4E">
        <w:t>.</w:t>
      </w:r>
    </w:p>
    <w:p w:rsidR="00E4291F" w:rsidRPr="00A36E4E" w:rsidRDefault="00A36E4E" w:rsidP="00A36E4E">
      <w:pPr>
        <w:jc w:val="both"/>
      </w:pPr>
      <w:r>
        <w:t xml:space="preserve">   </w:t>
      </w:r>
      <w:r>
        <w:tab/>
        <w:t xml:space="preserve"> </w:t>
      </w:r>
      <w:r w:rsidR="00E4291F" w:rsidRPr="00A36E4E">
        <w:t xml:space="preserve">В указанных хозяйствах имеются </w:t>
      </w:r>
      <w:r w:rsidR="00E4291F" w:rsidRPr="00A36E4E">
        <w:rPr>
          <w:b/>
        </w:rPr>
        <w:t>зернохранилища</w:t>
      </w:r>
      <w:r w:rsidR="00E4291F" w:rsidRPr="00A36E4E">
        <w:t xml:space="preserve"> мощностью хранения: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- более  </w:t>
      </w:r>
      <w:r w:rsidR="005D78ED" w:rsidRPr="00A36E4E">
        <w:t>150тыс.</w:t>
      </w:r>
      <w:r w:rsidRPr="00A36E4E">
        <w:t xml:space="preserve"> тонн  в «Агро </w:t>
      </w:r>
      <w:r w:rsidR="005D78ED" w:rsidRPr="00A36E4E">
        <w:t>-</w:t>
      </w:r>
      <w:r w:rsidRPr="00A36E4E">
        <w:t xml:space="preserve"> Ир»;</w:t>
      </w:r>
    </w:p>
    <w:p w:rsidR="00E4291F" w:rsidRPr="00A36E4E" w:rsidRDefault="005D78ED" w:rsidP="00E4291F">
      <w:pPr>
        <w:ind w:left="708" w:firstLine="708"/>
        <w:jc w:val="both"/>
      </w:pPr>
      <w:r w:rsidRPr="00A36E4E">
        <w:t xml:space="preserve">     - 30 </w:t>
      </w:r>
      <w:proofErr w:type="spellStart"/>
      <w:r w:rsidRPr="00A36E4E">
        <w:t>тыс</w:t>
      </w:r>
      <w:proofErr w:type="gramStart"/>
      <w:r w:rsidRPr="00A36E4E">
        <w:t>.т</w:t>
      </w:r>
      <w:proofErr w:type="gramEnd"/>
      <w:r w:rsidRPr="00A36E4E">
        <w:t>онн</w:t>
      </w:r>
      <w:proofErr w:type="spellEnd"/>
      <w:r w:rsidR="00E4291F" w:rsidRPr="00A36E4E">
        <w:t xml:space="preserve"> в ООО «Капитал».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Зернохранилища мощностью хранения до 3 тыс. тонн имеют ООО «Дружба», ИП </w:t>
      </w:r>
      <w:proofErr w:type="spellStart"/>
      <w:r w:rsidRPr="00A36E4E">
        <w:t>Келехсаева</w:t>
      </w:r>
      <w:proofErr w:type="spellEnd"/>
      <w:r w:rsidRPr="00A36E4E">
        <w:t xml:space="preserve"> Л.З., ИП </w:t>
      </w:r>
      <w:proofErr w:type="spellStart"/>
      <w:r w:rsidRPr="00A36E4E">
        <w:t>Голоев</w:t>
      </w:r>
      <w:proofErr w:type="spellEnd"/>
      <w:r w:rsidRPr="00A36E4E">
        <w:t>.</w:t>
      </w:r>
    </w:p>
    <w:p w:rsidR="00E4291F" w:rsidRPr="00A36E4E" w:rsidRDefault="00E4291F" w:rsidP="00A36E4E">
      <w:pPr>
        <w:ind w:firstLine="568"/>
        <w:jc w:val="both"/>
      </w:pPr>
      <w:r w:rsidRPr="00A36E4E">
        <w:t xml:space="preserve"> В районе </w:t>
      </w:r>
      <w:proofErr w:type="spellStart"/>
      <w:r w:rsidRPr="00A36E4E">
        <w:t>Красноходского</w:t>
      </w:r>
      <w:proofErr w:type="spellEnd"/>
      <w:r w:rsidRPr="00A36E4E">
        <w:t xml:space="preserve"> сельского поселения завершается строительств</w:t>
      </w:r>
      <w:r w:rsidR="005D78ED" w:rsidRPr="00A36E4E">
        <w:t>о</w:t>
      </w:r>
      <w:r w:rsidRPr="00A36E4E">
        <w:t xml:space="preserve"> зернохранилища мощностью хранения до </w:t>
      </w:r>
      <w:r w:rsidR="005D78ED" w:rsidRPr="00A36E4E">
        <w:t xml:space="preserve">5,0 тыс. </w:t>
      </w:r>
      <w:r w:rsidRPr="00A36E4E">
        <w:t>т</w:t>
      </w:r>
      <w:r w:rsidR="005D78ED" w:rsidRPr="00A36E4E">
        <w:t>он</w:t>
      </w:r>
      <w:r w:rsidRPr="00A36E4E">
        <w:t xml:space="preserve">н (ИП </w:t>
      </w:r>
      <w:proofErr w:type="spellStart"/>
      <w:r w:rsidRPr="00A36E4E">
        <w:t>Коциев</w:t>
      </w:r>
      <w:proofErr w:type="spellEnd"/>
      <w:r w:rsidRPr="00A36E4E">
        <w:t xml:space="preserve"> М. Б.)</w:t>
      </w:r>
    </w:p>
    <w:p w:rsidR="00B64D7D" w:rsidRPr="00A36E4E" w:rsidRDefault="00E4291F" w:rsidP="00B64D7D">
      <w:pPr>
        <w:numPr>
          <w:ilvl w:val="0"/>
          <w:numId w:val="17"/>
        </w:numPr>
        <w:jc w:val="center"/>
        <w:rPr>
          <w:b/>
        </w:rPr>
      </w:pPr>
      <w:r w:rsidRPr="00A36E4E">
        <w:rPr>
          <w:b/>
        </w:rPr>
        <w:t>Растениеводство</w:t>
      </w:r>
    </w:p>
    <w:p w:rsidR="00A546A4" w:rsidRPr="00A36E4E" w:rsidRDefault="00E4291F" w:rsidP="00B64D7D">
      <w:pPr>
        <w:ind w:left="928" w:firstLine="488"/>
        <w:rPr>
          <w:b/>
          <w:u w:val="single"/>
        </w:rPr>
      </w:pPr>
      <w:r w:rsidRPr="00A36E4E">
        <w:t xml:space="preserve">Площадь пашни составляет  </w:t>
      </w:r>
      <w:r w:rsidR="005D78ED" w:rsidRPr="00A36E4E">
        <w:t>10 026</w:t>
      </w:r>
      <w:r w:rsidRPr="00A36E4E">
        <w:t xml:space="preserve"> га, в том числе: </w:t>
      </w:r>
    </w:p>
    <w:p w:rsidR="00A546A4" w:rsidRPr="00A36E4E" w:rsidRDefault="00E4291F" w:rsidP="00A546A4">
      <w:pPr>
        <w:ind w:left="708" w:firstLine="708"/>
        <w:jc w:val="both"/>
      </w:pPr>
      <w:r w:rsidRPr="00A36E4E">
        <w:t xml:space="preserve">-  </w:t>
      </w:r>
      <w:r w:rsidR="005D78ED" w:rsidRPr="00A36E4E">
        <w:t>8 527</w:t>
      </w:r>
      <w:r w:rsidRPr="00A36E4E">
        <w:t xml:space="preserve"> га занимает кукуруза на зерно, т. е. до  </w:t>
      </w:r>
      <w:r w:rsidR="005D78ED" w:rsidRPr="00A36E4E">
        <w:t>85</w:t>
      </w:r>
      <w:r w:rsidRPr="00A36E4E">
        <w:t xml:space="preserve"> % от площади пашни;</w:t>
      </w:r>
    </w:p>
    <w:p w:rsidR="00E4291F" w:rsidRPr="00A36E4E" w:rsidRDefault="00E4291F" w:rsidP="00A546A4">
      <w:pPr>
        <w:ind w:left="708" w:firstLine="708"/>
        <w:jc w:val="both"/>
      </w:pPr>
      <w:r w:rsidRPr="00A36E4E">
        <w:t xml:space="preserve"> - до</w:t>
      </w:r>
      <w:r w:rsidR="005D78ED" w:rsidRPr="00A36E4E">
        <w:t xml:space="preserve"> 506 </w:t>
      </w:r>
      <w:r w:rsidRPr="00A36E4E">
        <w:t xml:space="preserve">га занимают озимая пшеница, </w:t>
      </w:r>
      <w:r w:rsidR="005D78ED" w:rsidRPr="00A36E4E">
        <w:t>подсолнечник 187га</w:t>
      </w:r>
      <w:r w:rsidRPr="00A36E4E">
        <w:t>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</w:t>
      </w:r>
      <w:r w:rsidR="005D78ED" w:rsidRPr="00A36E4E">
        <w:t>-</w:t>
      </w:r>
      <w:r w:rsidRPr="00A36E4E">
        <w:t xml:space="preserve">  </w:t>
      </w:r>
      <w:r w:rsidR="005D78ED" w:rsidRPr="00A36E4E">
        <w:t xml:space="preserve">139 </w:t>
      </w:r>
      <w:r w:rsidRPr="00A36E4E">
        <w:t xml:space="preserve">га </w:t>
      </w:r>
      <w:r w:rsidR="005D78ED" w:rsidRPr="00A36E4E">
        <w:t xml:space="preserve">занимают </w:t>
      </w:r>
      <w:r w:rsidRPr="00A36E4E">
        <w:t>многолетние насаждения;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-  </w:t>
      </w:r>
      <w:r w:rsidR="005D78ED" w:rsidRPr="00A36E4E">
        <w:t>37</w:t>
      </w:r>
      <w:r w:rsidRPr="00A36E4E">
        <w:t xml:space="preserve"> га картофель (из них н</w:t>
      </w:r>
      <w:proofErr w:type="gramStart"/>
      <w:r w:rsidRPr="00A36E4E">
        <w:t>а ООО</w:t>
      </w:r>
      <w:proofErr w:type="gramEnd"/>
      <w:r w:rsidRPr="00A36E4E">
        <w:t xml:space="preserve"> «ФАТ – Агро» приходится  </w:t>
      </w:r>
      <w:r w:rsidR="005D78ED" w:rsidRPr="00A36E4E">
        <w:t>20</w:t>
      </w:r>
      <w:r w:rsidRPr="00A36E4E">
        <w:t xml:space="preserve"> га).</w:t>
      </w:r>
    </w:p>
    <w:p w:rsidR="005D78ED" w:rsidRPr="00A36E4E" w:rsidRDefault="00E4291F" w:rsidP="00E4291F">
      <w:pPr>
        <w:ind w:left="708" w:firstLine="708"/>
        <w:jc w:val="both"/>
      </w:pPr>
      <w:r w:rsidRPr="00A36E4E">
        <w:t xml:space="preserve">    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Ожидаемый </w:t>
      </w:r>
      <w:r w:rsidRPr="00A36E4E">
        <w:rPr>
          <w:b/>
        </w:rPr>
        <w:t>(прогнозируемый) валовый сбор</w:t>
      </w:r>
      <w:r w:rsidRPr="00A36E4E">
        <w:t>:</w:t>
      </w:r>
    </w:p>
    <w:p w:rsidR="00E4291F" w:rsidRPr="00A36E4E" w:rsidRDefault="00A546A4" w:rsidP="00E4291F">
      <w:pPr>
        <w:ind w:left="708" w:firstLine="708"/>
        <w:jc w:val="both"/>
      </w:pPr>
      <w:r w:rsidRPr="00A36E4E">
        <w:t xml:space="preserve">   </w:t>
      </w:r>
      <w:r w:rsidR="00E4291F" w:rsidRPr="00A36E4E">
        <w:t xml:space="preserve">1) кукуруза на зерно </w:t>
      </w:r>
      <w:r w:rsidRPr="00A36E4E">
        <w:t>-</w:t>
      </w:r>
      <w:r w:rsidR="00E4291F" w:rsidRPr="00A36E4E">
        <w:t xml:space="preserve"> </w:t>
      </w:r>
      <w:r w:rsidRPr="00A36E4E">
        <w:t>53 293</w:t>
      </w:r>
      <w:r w:rsidR="00E4291F" w:rsidRPr="00A36E4E">
        <w:t xml:space="preserve"> тонн</w:t>
      </w:r>
      <w:r w:rsidRPr="00A36E4E">
        <w:t>ы</w:t>
      </w:r>
      <w:r w:rsidR="00E4291F" w:rsidRPr="00A36E4E">
        <w:t xml:space="preserve"> при урожайности </w:t>
      </w:r>
      <w:r w:rsidRPr="00A36E4E">
        <w:t>62,5</w:t>
      </w:r>
      <w:r w:rsidR="00E4291F" w:rsidRPr="00A36E4E">
        <w:t xml:space="preserve"> </w:t>
      </w:r>
      <w:proofErr w:type="spellStart"/>
      <w:r w:rsidR="00E4291F" w:rsidRPr="00A36E4E">
        <w:t>цн</w:t>
      </w:r>
      <w:proofErr w:type="spellEnd"/>
      <w:r w:rsidR="00E4291F" w:rsidRPr="00A36E4E">
        <w:t>/га;</w:t>
      </w:r>
    </w:p>
    <w:p w:rsidR="00E4291F" w:rsidRPr="00A36E4E" w:rsidRDefault="00A546A4" w:rsidP="00E4291F">
      <w:pPr>
        <w:ind w:left="708" w:firstLine="708"/>
        <w:jc w:val="both"/>
      </w:pPr>
      <w:r w:rsidRPr="00A36E4E">
        <w:t xml:space="preserve">   2)</w:t>
      </w:r>
      <w:r w:rsidR="00E4291F" w:rsidRPr="00A36E4E">
        <w:t xml:space="preserve">плодовые культуры (яблоки) </w:t>
      </w:r>
      <w:r w:rsidRPr="00A36E4E">
        <w:t>–</w:t>
      </w:r>
      <w:r w:rsidR="00E4291F" w:rsidRPr="00A36E4E">
        <w:t xml:space="preserve"> </w:t>
      </w:r>
      <w:r w:rsidRPr="00A36E4E">
        <w:t xml:space="preserve">3 822 </w:t>
      </w:r>
      <w:r w:rsidR="00E4291F" w:rsidRPr="00A36E4E">
        <w:t>тонн</w:t>
      </w:r>
      <w:r w:rsidRPr="00A36E4E">
        <w:t>ы</w:t>
      </w:r>
      <w:r w:rsidR="00E4291F" w:rsidRPr="00A36E4E">
        <w:t xml:space="preserve"> при урожайности  </w:t>
      </w:r>
      <w:r w:rsidRPr="00A36E4E">
        <w:t>275</w:t>
      </w:r>
      <w:r w:rsidR="00E4291F" w:rsidRPr="00A36E4E">
        <w:t>цн/га.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На начало октября текущего 2023 года сельскохозяйственными товаропроизводителями:</w:t>
      </w:r>
    </w:p>
    <w:p w:rsidR="00A546A4" w:rsidRPr="00A36E4E" w:rsidRDefault="00E4291F" w:rsidP="00E4291F">
      <w:pPr>
        <w:ind w:left="708" w:firstLine="708"/>
        <w:jc w:val="both"/>
      </w:pPr>
      <w:r w:rsidRPr="00A36E4E">
        <w:t xml:space="preserve">     - ООО «ФАТ </w:t>
      </w:r>
      <w:r w:rsidR="00A546A4" w:rsidRPr="00A36E4E">
        <w:t>-</w:t>
      </w:r>
      <w:r w:rsidRPr="00A36E4E">
        <w:t xml:space="preserve"> Агро» убрано около </w:t>
      </w:r>
      <w:r w:rsidR="00A546A4" w:rsidRPr="00A36E4E">
        <w:t>702</w:t>
      </w:r>
      <w:r w:rsidRPr="00A36E4E">
        <w:t xml:space="preserve"> тонн пшеницы на площади  </w:t>
      </w:r>
      <w:r w:rsidR="00A546A4" w:rsidRPr="00A36E4E">
        <w:t xml:space="preserve">119 </w:t>
      </w:r>
      <w:r w:rsidRPr="00A36E4E">
        <w:t xml:space="preserve">га при урожайности </w:t>
      </w:r>
      <w:r w:rsidR="00A546A4" w:rsidRPr="00A36E4E">
        <w:t xml:space="preserve">59 </w:t>
      </w:r>
      <w:proofErr w:type="spellStart"/>
      <w:r w:rsidRPr="00A36E4E">
        <w:t>цн</w:t>
      </w:r>
      <w:proofErr w:type="spellEnd"/>
      <w:r w:rsidRPr="00A36E4E">
        <w:t>/га;</w:t>
      </w:r>
    </w:p>
    <w:p w:rsidR="00A546A4" w:rsidRPr="00A36E4E" w:rsidRDefault="00A546A4" w:rsidP="00E4291F">
      <w:pPr>
        <w:ind w:left="708" w:firstLine="708"/>
        <w:jc w:val="both"/>
      </w:pPr>
      <w:r w:rsidRPr="00A36E4E">
        <w:t>- ООО АХ «Мастер-</w:t>
      </w:r>
      <w:proofErr w:type="spellStart"/>
      <w:r w:rsidRPr="00A36E4E">
        <w:t>Прайм</w:t>
      </w:r>
      <w:proofErr w:type="gramStart"/>
      <w:r w:rsidRPr="00A36E4E">
        <w:t>.Б</w:t>
      </w:r>
      <w:proofErr w:type="gramEnd"/>
      <w:r w:rsidRPr="00A36E4E">
        <w:t>ерезка</w:t>
      </w:r>
      <w:proofErr w:type="spellEnd"/>
      <w:r w:rsidRPr="00A36E4E">
        <w:t xml:space="preserve">» убрано 960 тонн пшеницы на площади  200 га при урожайности 48 </w:t>
      </w:r>
      <w:proofErr w:type="spellStart"/>
      <w:r w:rsidRPr="00A36E4E">
        <w:t>цн</w:t>
      </w:r>
      <w:proofErr w:type="spellEnd"/>
      <w:r w:rsidRPr="00A36E4E">
        <w:t>/га.</w:t>
      </w:r>
    </w:p>
    <w:p w:rsidR="00E4291F" w:rsidRPr="00A36E4E" w:rsidRDefault="00E4291F" w:rsidP="0099009B">
      <w:pPr>
        <w:ind w:left="708" w:firstLine="708"/>
        <w:jc w:val="both"/>
      </w:pPr>
      <w:r w:rsidRPr="00A36E4E">
        <w:t>На ближайшие 2-3 года в отрасли растениеводства планируется освоить интенсивные технологии:</w:t>
      </w:r>
    </w:p>
    <w:p w:rsidR="00E4291F" w:rsidRPr="00A36E4E" w:rsidRDefault="00E4291F" w:rsidP="0099009B">
      <w:pPr>
        <w:ind w:left="708" w:firstLine="708"/>
        <w:jc w:val="both"/>
      </w:pPr>
      <w:r w:rsidRPr="00A36E4E">
        <w:t xml:space="preserve"> - увеличить объемы внесения минеральных удобрений;</w:t>
      </w:r>
    </w:p>
    <w:p w:rsidR="00E4291F" w:rsidRPr="00A36E4E" w:rsidRDefault="0099009B" w:rsidP="00E4291F">
      <w:pPr>
        <w:ind w:left="708" w:firstLine="708"/>
        <w:jc w:val="both"/>
      </w:pPr>
      <w:r w:rsidRPr="00A36E4E">
        <w:t>-</w:t>
      </w:r>
      <w:r w:rsidR="00E4291F" w:rsidRPr="00A36E4E">
        <w:t>осуществить переход на посев семян перспективных высокоурожайных сортов и гибридов;</w:t>
      </w:r>
    </w:p>
    <w:p w:rsidR="00E4291F" w:rsidRPr="00A36E4E" w:rsidRDefault="00E4291F" w:rsidP="0099009B">
      <w:pPr>
        <w:ind w:left="1416"/>
        <w:jc w:val="both"/>
      </w:pPr>
      <w:r w:rsidRPr="00A36E4E">
        <w:t>- увеличение площадей под посевами зерновых до</w:t>
      </w:r>
      <w:proofErr w:type="gramStart"/>
      <w:r w:rsidR="0099009B" w:rsidRPr="00A36E4E">
        <w:t>9</w:t>
      </w:r>
      <w:proofErr w:type="gramEnd"/>
      <w:r w:rsidR="0099009B" w:rsidRPr="00A36E4E">
        <w:t xml:space="preserve"> 830</w:t>
      </w:r>
      <w:r w:rsidRPr="00A36E4E">
        <w:t xml:space="preserve"> га, в т. ч. </w:t>
      </w:r>
      <w:r w:rsidR="0099009B" w:rsidRPr="00A36E4E">
        <w:t xml:space="preserve">    </w:t>
      </w:r>
      <w:r w:rsidRPr="00A36E4E">
        <w:t xml:space="preserve">кукурузы на зерно до </w:t>
      </w:r>
      <w:r w:rsidR="0099009B" w:rsidRPr="00A36E4E">
        <w:t xml:space="preserve">9 380 </w:t>
      </w:r>
      <w:r w:rsidRPr="00A36E4E">
        <w:t>га;</w:t>
      </w:r>
    </w:p>
    <w:p w:rsidR="00E4291F" w:rsidRPr="00A36E4E" w:rsidRDefault="0099009B" w:rsidP="00E4291F">
      <w:pPr>
        <w:ind w:left="708" w:firstLine="708"/>
        <w:jc w:val="both"/>
      </w:pPr>
      <w:r w:rsidRPr="00A36E4E">
        <w:t>о</w:t>
      </w:r>
      <w:r w:rsidR="00E4291F" w:rsidRPr="00A36E4E">
        <w:t>зимых</w:t>
      </w:r>
      <w:r w:rsidRPr="00A36E4E">
        <w:t xml:space="preserve"> зерновых</w:t>
      </w:r>
      <w:r w:rsidR="00E4291F" w:rsidRPr="00A36E4E">
        <w:t xml:space="preserve"> - до  </w:t>
      </w:r>
      <w:r w:rsidRPr="00A36E4E">
        <w:t xml:space="preserve">400 </w:t>
      </w:r>
      <w:r w:rsidR="00E4291F" w:rsidRPr="00A36E4E">
        <w:t>га;</w:t>
      </w:r>
    </w:p>
    <w:p w:rsidR="00E4291F" w:rsidRPr="00A36E4E" w:rsidRDefault="0099009B" w:rsidP="00E4291F">
      <w:pPr>
        <w:ind w:left="708" w:firstLine="708"/>
        <w:jc w:val="both"/>
      </w:pPr>
      <w:r w:rsidRPr="00A36E4E">
        <w:t>к</w:t>
      </w:r>
      <w:r w:rsidR="00E4291F" w:rsidRPr="00A36E4E">
        <w:t xml:space="preserve">артофеля     - до </w:t>
      </w:r>
      <w:r w:rsidRPr="00A36E4E">
        <w:t>8</w:t>
      </w:r>
      <w:r w:rsidR="00E4291F" w:rsidRPr="00A36E4E">
        <w:t>0 га;</w:t>
      </w:r>
    </w:p>
    <w:p w:rsidR="0099009B" w:rsidRPr="00A36E4E" w:rsidRDefault="0099009B" w:rsidP="00E4291F">
      <w:pPr>
        <w:ind w:left="708" w:firstLine="708"/>
        <w:jc w:val="both"/>
      </w:pPr>
      <w:r w:rsidRPr="00A36E4E">
        <w:t>подсолнечника - до 166 га.</w:t>
      </w:r>
    </w:p>
    <w:p w:rsidR="00E4291F" w:rsidRPr="00A36E4E" w:rsidRDefault="00E4291F" w:rsidP="00E4291F">
      <w:pPr>
        <w:ind w:left="708" w:firstLine="708"/>
        <w:jc w:val="both"/>
      </w:pPr>
      <w:r w:rsidRPr="00A36E4E">
        <w:t>- увеличение производства овощной продукции на основе посевных площадей закрыты</w:t>
      </w:r>
      <w:r w:rsidR="0099009B" w:rsidRPr="00A36E4E">
        <w:t>х</w:t>
      </w:r>
      <w:r w:rsidRPr="00A36E4E">
        <w:t xml:space="preserve"> грунт</w:t>
      </w:r>
      <w:r w:rsidR="0099009B" w:rsidRPr="00A36E4E">
        <w:t xml:space="preserve">ов путем </w:t>
      </w:r>
      <w:r w:rsidRPr="00A36E4E">
        <w:t xml:space="preserve"> ввода в оборот новых теплиц.</w:t>
      </w:r>
    </w:p>
    <w:p w:rsidR="00E4291F" w:rsidRPr="00A36E4E" w:rsidRDefault="00E4291F" w:rsidP="00E4291F">
      <w:pPr>
        <w:ind w:left="708" w:firstLine="708"/>
        <w:jc w:val="both"/>
      </w:pPr>
      <w:r w:rsidRPr="00A36E4E">
        <w:rPr>
          <w:b/>
        </w:rPr>
        <w:t>Среднегодовой темп роста</w:t>
      </w:r>
      <w:r w:rsidRPr="00A36E4E">
        <w:t xml:space="preserve"> продукции растениеводства планируется на уровне более </w:t>
      </w:r>
      <w:r w:rsidR="0099009B" w:rsidRPr="00A36E4E">
        <w:t>10%.</w:t>
      </w:r>
    </w:p>
    <w:p w:rsidR="00E4291F" w:rsidRPr="00A36E4E" w:rsidRDefault="0099009B" w:rsidP="00B64D7D">
      <w:pPr>
        <w:ind w:left="708" w:firstLine="708"/>
        <w:jc w:val="center"/>
        <w:rPr>
          <w:b/>
        </w:rPr>
      </w:pPr>
      <w:r w:rsidRPr="00A36E4E">
        <w:rPr>
          <w:b/>
        </w:rPr>
        <w:t xml:space="preserve">2. </w:t>
      </w:r>
      <w:r w:rsidR="00E4291F" w:rsidRPr="00A36E4E">
        <w:rPr>
          <w:b/>
        </w:rPr>
        <w:t>Садоводство</w:t>
      </w:r>
    </w:p>
    <w:p w:rsidR="00E4291F" w:rsidRPr="00A36E4E" w:rsidRDefault="00E4291F" w:rsidP="0099009B">
      <w:pPr>
        <w:ind w:firstLine="708"/>
        <w:jc w:val="both"/>
      </w:pPr>
      <w:r w:rsidRPr="00A36E4E">
        <w:t xml:space="preserve">Площади под садами по состоянию на 01.01.2023г. составляют                              - </w:t>
      </w:r>
      <w:r w:rsidR="0099009B" w:rsidRPr="00A36E4E">
        <w:t xml:space="preserve">139 </w:t>
      </w:r>
      <w:r w:rsidRPr="00A36E4E">
        <w:t>га, в т. ч., ООО «</w:t>
      </w:r>
      <w:proofErr w:type="spellStart"/>
      <w:r w:rsidRPr="00A36E4E">
        <w:t>Владка</w:t>
      </w:r>
      <w:proofErr w:type="spellEnd"/>
      <w:r w:rsidRPr="00A36E4E">
        <w:t xml:space="preserve">» -  </w:t>
      </w:r>
      <w:r w:rsidR="0099009B" w:rsidRPr="00A36E4E">
        <w:t xml:space="preserve">139 </w:t>
      </w:r>
      <w:r w:rsidRPr="00A36E4E">
        <w:t>га</w:t>
      </w:r>
      <w:r w:rsidR="0099009B" w:rsidRPr="00A36E4E">
        <w:t xml:space="preserve">, </w:t>
      </w:r>
      <w:r w:rsidRPr="00A36E4E">
        <w:t>в т. ч.</w:t>
      </w:r>
    </w:p>
    <w:p w:rsidR="00E4291F" w:rsidRPr="00A36E4E" w:rsidRDefault="0099009B" w:rsidP="00E4291F">
      <w:pPr>
        <w:ind w:left="708" w:firstLine="708"/>
        <w:jc w:val="both"/>
      </w:pPr>
      <w:r w:rsidRPr="00A36E4E">
        <w:t>п</w:t>
      </w:r>
      <w:r w:rsidR="00E4291F" w:rsidRPr="00A36E4E">
        <w:t>лодоносящие     - 122 га.</w:t>
      </w:r>
    </w:p>
    <w:p w:rsidR="00E4291F" w:rsidRPr="00A36E4E" w:rsidRDefault="00E4291F" w:rsidP="0099009B">
      <w:pPr>
        <w:ind w:firstLine="708"/>
        <w:jc w:val="both"/>
      </w:pPr>
      <w:r w:rsidRPr="00A36E4E">
        <w:t>ООО «</w:t>
      </w:r>
      <w:proofErr w:type="spellStart"/>
      <w:r w:rsidRPr="00A36E4E">
        <w:t>Владка</w:t>
      </w:r>
      <w:proofErr w:type="spellEnd"/>
      <w:r w:rsidRPr="00A36E4E">
        <w:t>» является развивающимся инвестиционным проектом в районе.</w:t>
      </w:r>
    </w:p>
    <w:p w:rsidR="00F41ACE" w:rsidRPr="00A36E4E" w:rsidRDefault="00E4291F" w:rsidP="00F41ACE">
      <w:pPr>
        <w:ind w:firstLine="708"/>
        <w:jc w:val="both"/>
      </w:pPr>
      <w:r w:rsidRPr="00A36E4E">
        <w:t>Закладываются интенсивные сады, построены</w:t>
      </w:r>
      <w:r w:rsidR="0099009B" w:rsidRPr="00A36E4E">
        <w:t xml:space="preserve"> 2</w:t>
      </w:r>
      <w:r w:rsidRPr="00A36E4E">
        <w:t xml:space="preserve"> </w:t>
      </w:r>
      <w:proofErr w:type="spellStart"/>
      <w:r w:rsidRPr="00A36E4E">
        <w:t>фруктохранилища</w:t>
      </w:r>
      <w:proofErr w:type="spellEnd"/>
      <w:r w:rsidR="0099009B" w:rsidRPr="00A36E4E">
        <w:t>,</w:t>
      </w:r>
      <w:r w:rsidR="00F41ACE" w:rsidRPr="00A36E4E">
        <w:t xml:space="preserve"> мощностью 5 000 тонн.</w:t>
      </w:r>
    </w:p>
    <w:p w:rsidR="00E4291F" w:rsidRPr="00A36E4E" w:rsidRDefault="00F41ACE" w:rsidP="00F41ACE">
      <w:pPr>
        <w:ind w:firstLine="708"/>
        <w:jc w:val="both"/>
      </w:pPr>
      <w:r w:rsidRPr="00A36E4E">
        <w:lastRenderedPageBreak/>
        <w:t>Планируется произвести</w:t>
      </w:r>
      <w:r w:rsidR="00E4291F" w:rsidRPr="00A36E4E">
        <w:t xml:space="preserve"> продукци</w:t>
      </w:r>
      <w:r w:rsidRPr="00A36E4E">
        <w:t>ю</w:t>
      </w:r>
      <w:r w:rsidR="00E4291F" w:rsidRPr="00A36E4E">
        <w:t xml:space="preserve"> до  </w:t>
      </w:r>
      <w:r w:rsidRPr="00A36E4E">
        <w:t xml:space="preserve">4 270 </w:t>
      </w:r>
      <w:r w:rsidR="00E4291F" w:rsidRPr="00A36E4E">
        <w:t xml:space="preserve">тонн при средней урожайности </w:t>
      </w:r>
      <w:r w:rsidRPr="00A36E4E">
        <w:t>–</w:t>
      </w:r>
      <w:r w:rsidR="00E4291F" w:rsidRPr="00A36E4E">
        <w:t xml:space="preserve"> </w:t>
      </w:r>
      <w:r w:rsidRPr="00A36E4E">
        <w:t xml:space="preserve">350 </w:t>
      </w:r>
      <w:proofErr w:type="spellStart"/>
      <w:r w:rsidR="00E4291F" w:rsidRPr="00A36E4E">
        <w:t>цн</w:t>
      </w:r>
      <w:proofErr w:type="spellEnd"/>
      <w:r w:rsidR="00E4291F" w:rsidRPr="00A36E4E">
        <w:t>/га.</w:t>
      </w:r>
    </w:p>
    <w:p w:rsidR="00E4291F" w:rsidRPr="00A36E4E" w:rsidRDefault="00E4291F" w:rsidP="00B64D7D">
      <w:pPr>
        <w:ind w:firstLine="568"/>
        <w:jc w:val="both"/>
      </w:pPr>
      <w:r w:rsidRPr="00A36E4E">
        <w:t>В ближайшие годы планируется увеличить производство продукции до 5</w:t>
      </w:r>
      <w:r w:rsidR="00F41ACE" w:rsidRPr="00A36E4E">
        <w:t xml:space="preserve"> </w:t>
      </w:r>
      <w:r w:rsidRPr="00A36E4E">
        <w:t>000 тонн в год</w:t>
      </w:r>
      <w:r w:rsidR="00F41ACE" w:rsidRPr="00A36E4E">
        <w:t>.</w:t>
      </w:r>
    </w:p>
    <w:p w:rsidR="00E4291F" w:rsidRPr="00A36E4E" w:rsidRDefault="00E4291F" w:rsidP="00F41ACE">
      <w:pPr>
        <w:numPr>
          <w:ilvl w:val="0"/>
          <w:numId w:val="18"/>
        </w:numPr>
        <w:jc w:val="center"/>
        <w:rPr>
          <w:b/>
        </w:rPr>
      </w:pPr>
      <w:r w:rsidRPr="00A36E4E">
        <w:rPr>
          <w:b/>
        </w:rPr>
        <w:t>Животноводство</w:t>
      </w:r>
    </w:p>
    <w:p w:rsidR="00E4291F" w:rsidRPr="00A36E4E" w:rsidRDefault="00E4291F" w:rsidP="00F41ACE">
      <w:pPr>
        <w:ind w:firstLine="568"/>
        <w:jc w:val="both"/>
      </w:pPr>
      <w:r w:rsidRPr="00A36E4E">
        <w:t>Животноводческие хозяйства района специализируются на производстве мяса и молока.</w:t>
      </w:r>
    </w:p>
    <w:p w:rsidR="00E4291F" w:rsidRPr="00A36E4E" w:rsidRDefault="00E4291F" w:rsidP="00F41ACE">
      <w:pPr>
        <w:ind w:firstLine="568"/>
        <w:jc w:val="both"/>
      </w:pPr>
      <w:r w:rsidRPr="00A36E4E">
        <w:t xml:space="preserve"> Одной из важнейших задач отрасли является повышение продуктивности скота.</w:t>
      </w:r>
    </w:p>
    <w:p w:rsidR="00E4291F" w:rsidRPr="00A36E4E" w:rsidRDefault="00E4291F" w:rsidP="00F41ACE">
      <w:pPr>
        <w:ind w:firstLine="360"/>
        <w:jc w:val="both"/>
        <w:rPr>
          <w:u w:val="single"/>
        </w:rPr>
      </w:pPr>
      <w:r w:rsidRPr="00A36E4E">
        <w:t>За последние два года наблюдается стабилизация отрасли по увеличению поголовья КРС, овец, птицы; и соответственно увеличение производства мяса и молока.</w:t>
      </w:r>
    </w:p>
    <w:p w:rsidR="00E4291F" w:rsidRPr="00A36E4E" w:rsidRDefault="00E4291F" w:rsidP="00E4291F">
      <w:pPr>
        <w:numPr>
          <w:ilvl w:val="0"/>
          <w:numId w:val="19"/>
        </w:numPr>
        <w:jc w:val="both"/>
      </w:pPr>
      <w:r w:rsidRPr="00A36E4E">
        <w:t xml:space="preserve">поголовье КРС всех категорий хозяйств </w:t>
      </w:r>
    </w:p>
    <w:p w:rsidR="00E4291F" w:rsidRPr="00A36E4E" w:rsidRDefault="00E4291F" w:rsidP="00F41ACE">
      <w:pPr>
        <w:ind w:left="708" w:firstLine="708"/>
        <w:jc w:val="both"/>
      </w:pPr>
      <w:r w:rsidRPr="00A36E4E">
        <w:t xml:space="preserve">(с/х предприятия; КФХ; ЛПХ)                   </w:t>
      </w:r>
      <w:r w:rsidR="00F41ACE" w:rsidRPr="00A36E4E">
        <w:t xml:space="preserve">   - 15 033</w:t>
      </w:r>
      <w:r w:rsidRPr="00A36E4E">
        <w:t xml:space="preserve"> голов, из них</w:t>
      </w:r>
      <w:r w:rsidR="00F41ACE" w:rsidRPr="00A36E4E">
        <w:t xml:space="preserve"> 10 605</w:t>
      </w:r>
      <w:r w:rsidRPr="00A36E4E">
        <w:t xml:space="preserve"> (</w:t>
      </w:r>
      <w:r w:rsidR="00F41ACE" w:rsidRPr="00A36E4E">
        <w:t>70</w:t>
      </w:r>
      <w:r w:rsidRPr="00A36E4E">
        <w:t>%) содержится в ЛПХ;</w:t>
      </w:r>
    </w:p>
    <w:p w:rsidR="00E4291F" w:rsidRPr="00A36E4E" w:rsidRDefault="00F41ACE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- поголовье овец и коз </w:t>
      </w:r>
      <w:proofErr w:type="gramStart"/>
      <w:r w:rsidR="00E4291F" w:rsidRPr="00A36E4E">
        <w:t xml:space="preserve">( </w:t>
      </w:r>
      <w:proofErr w:type="gramEnd"/>
      <w:r w:rsidR="00E4291F" w:rsidRPr="00A36E4E">
        <w:t>в</w:t>
      </w:r>
      <w:r w:rsidRPr="00A36E4E">
        <w:t xml:space="preserve"> КФХ)                     -</w:t>
      </w:r>
      <w:r w:rsidR="00E4291F" w:rsidRPr="00A36E4E">
        <w:t xml:space="preserve"> </w:t>
      </w:r>
      <w:r w:rsidRPr="00A36E4E">
        <w:t>12 907</w:t>
      </w:r>
      <w:r w:rsidR="00E4291F" w:rsidRPr="00A36E4E">
        <w:t>голов;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- птицы всего                        </w:t>
      </w:r>
      <w:r w:rsidR="00F41ACE" w:rsidRPr="00A36E4E">
        <w:t xml:space="preserve">                           -</w:t>
      </w:r>
      <w:r w:rsidRPr="00A36E4E">
        <w:t xml:space="preserve"> </w:t>
      </w:r>
      <w:r w:rsidR="00F41ACE" w:rsidRPr="00A36E4E">
        <w:t>38 732</w:t>
      </w:r>
      <w:r w:rsidRPr="00A36E4E">
        <w:t xml:space="preserve"> (в ЛПХ и КФХ);</w:t>
      </w:r>
    </w:p>
    <w:p w:rsidR="00F41ACE" w:rsidRPr="00A36E4E" w:rsidRDefault="00E4291F" w:rsidP="00E4291F">
      <w:pPr>
        <w:ind w:left="708" w:firstLine="708"/>
        <w:jc w:val="both"/>
      </w:pPr>
      <w:r w:rsidRPr="00A36E4E">
        <w:t xml:space="preserve"> - пчелосемей всего                                      </w:t>
      </w:r>
      <w:r w:rsidR="00F41ACE" w:rsidRPr="00A36E4E">
        <w:t xml:space="preserve"> </w:t>
      </w:r>
      <w:r w:rsidRPr="00A36E4E">
        <w:t xml:space="preserve">   </w:t>
      </w:r>
      <w:r w:rsidR="00F41ACE" w:rsidRPr="00A36E4E">
        <w:t>-</w:t>
      </w:r>
      <w:r w:rsidRPr="00A36E4E">
        <w:t xml:space="preserve"> </w:t>
      </w:r>
      <w:r w:rsidR="00F41ACE" w:rsidRPr="00A36E4E">
        <w:t>4 257 семей.</w:t>
      </w:r>
    </w:p>
    <w:p w:rsidR="00E4291F" w:rsidRPr="00A36E4E" w:rsidRDefault="00E4291F" w:rsidP="00E4291F">
      <w:pPr>
        <w:ind w:left="708" w:firstLine="708"/>
        <w:jc w:val="both"/>
        <w:rPr>
          <w:u w:val="single"/>
        </w:rPr>
      </w:pPr>
      <w:r w:rsidRPr="00A36E4E">
        <w:rPr>
          <w:u w:val="single"/>
        </w:rPr>
        <w:t>Производство:</w:t>
      </w:r>
    </w:p>
    <w:p w:rsidR="00E4291F" w:rsidRPr="00A36E4E" w:rsidRDefault="00E4291F" w:rsidP="00F3268D">
      <w:pPr>
        <w:ind w:firstLine="708"/>
        <w:jc w:val="both"/>
      </w:pPr>
      <w:r w:rsidRPr="00A36E4E">
        <w:rPr>
          <w:b/>
        </w:rPr>
        <w:t>- молока</w:t>
      </w:r>
      <w:r w:rsidRPr="00A36E4E">
        <w:t xml:space="preserve"> </w:t>
      </w:r>
      <w:r w:rsidR="00F41ACE" w:rsidRPr="00A36E4E">
        <w:t>17 722</w:t>
      </w:r>
      <w:r w:rsidRPr="00A36E4E">
        <w:t xml:space="preserve"> тонн при удое на фуражную корову  </w:t>
      </w:r>
      <w:r w:rsidR="00F3268D" w:rsidRPr="00A36E4E">
        <w:t>2 530</w:t>
      </w:r>
      <w:r w:rsidRPr="00A36E4E">
        <w:t xml:space="preserve"> литров,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в т. ч. в ЛПХ </w:t>
      </w:r>
      <w:r w:rsidR="00F3268D" w:rsidRPr="00A36E4E">
        <w:t xml:space="preserve">-12 160 тонн </w:t>
      </w:r>
      <w:proofErr w:type="gramStart"/>
      <w:r w:rsidR="00F3268D" w:rsidRPr="00A36E4E">
        <w:t>(</w:t>
      </w:r>
      <w:r w:rsidRPr="00A36E4E">
        <w:t xml:space="preserve"> </w:t>
      </w:r>
      <w:proofErr w:type="gramEnd"/>
      <w:r w:rsidR="00F3268D" w:rsidRPr="00A36E4E">
        <w:t>69</w:t>
      </w:r>
      <w:r w:rsidRPr="00A36E4E">
        <w:t xml:space="preserve"> % от всего производства);</w:t>
      </w:r>
    </w:p>
    <w:p w:rsidR="00E4291F" w:rsidRPr="00A36E4E" w:rsidRDefault="00E4291F" w:rsidP="00E4291F">
      <w:pPr>
        <w:ind w:left="708" w:firstLine="708"/>
        <w:jc w:val="both"/>
      </w:pPr>
      <w:r w:rsidRPr="00A36E4E">
        <w:t>в с/х предприят</w:t>
      </w:r>
      <w:proofErr w:type="gramStart"/>
      <w:r w:rsidRPr="00A36E4E">
        <w:t>ии ООО</w:t>
      </w:r>
      <w:proofErr w:type="gramEnd"/>
      <w:r w:rsidRPr="00A36E4E">
        <w:t xml:space="preserve"> «Мастер</w:t>
      </w:r>
      <w:r w:rsidR="00F3268D" w:rsidRPr="00A36E4E">
        <w:t>-</w:t>
      </w:r>
      <w:proofErr w:type="spellStart"/>
      <w:r w:rsidRPr="00A36E4E">
        <w:t>Прайм</w:t>
      </w:r>
      <w:proofErr w:type="spellEnd"/>
      <w:r w:rsidR="00F3268D" w:rsidRPr="00A36E4E">
        <w:t>. Березка»</w:t>
      </w:r>
      <w:r w:rsidRPr="00A36E4E">
        <w:t xml:space="preserve"> - </w:t>
      </w:r>
      <w:r w:rsidR="00F3268D" w:rsidRPr="00A36E4E">
        <w:t xml:space="preserve">3 750 </w:t>
      </w:r>
      <w:r w:rsidRPr="00A36E4E">
        <w:t>тонн (</w:t>
      </w:r>
      <w:r w:rsidR="00F3268D" w:rsidRPr="00A36E4E">
        <w:t>21</w:t>
      </w:r>
      <w:r w:rsidRPr="00A36E4E">
        <w:t xml:space="preserve"> %) при удое на фуражную корову</w:t>
      </w:r>
      <w:r w:rsidR="00F3268D" w:rsidRPr="00A36E4E">
        <w:t xml:space="preserve"> 4 927 </w:t>
      </w:r>
      <w:r w:rsidRPr="00A36E4E">
        <w:t>литров;</w:t>
      </w:r>
    </w:p>
    <w:p w:rsidR="00E4291F" w:rsidRPr="00A36E4E" w:rsidRDefault="00F3268D" w:rsidP="00F3268D">
      <w:pPr>
        <w:ind w:firstLine="708"/>
        <w:jc w:val="both"/>
      </w:pPr>
      <w:r w:rsidRPr="00A36E4E">
        <w:t xml:space="preserve"> </w:t>
      </w:r>
      <w:r w:rsidR="00E4291F" w:rsidRPr="00A36E4E">
        <w:t xml:space="preserve">- </w:t>
      </w:r>
      <w:r w:rsidR="00E4291F" w:rsidRPr="00A36E4E">
        <w:rPr>
          <w:b/>
        </w:rPr>
        <w:t>мяса</w:t>
      </w:r>
      <w:r w:rsidR="00E4291F" w:rsidRPr="00A36E4E">
        <w:t xml:space="preserve"> (живой вес)</w:t>
      </w:r>
      <w:r w:rsidRPr="00A36E4E">
        <w:t>-</w:t>
      </w:r>
      <w:r w:rsidR="00E4291F" w:rsidRPr="00A36E4E">
        <w:t xml:space="preserve"> </w:t>
      </w:r>
      <w:r w:rsidRPr="00A36E4E">
        <w:t>3 445</w:t>
      </w:r>
      <w:r w:rsidR="00E4291F" w:rsidRPr="00A36E4E">
        <w:t xml:space="preserve"> тонн, в т. ч. в ЛПХ</w:t>
      </w:r>
      <w:r w:rsidRPr="00A36E4E">
        <w:t xml:space="preserve">               </w:t>
      </w:r>
      <w:r w:rsidR="00E4291F" w:rsidRPr="00A36E4E">
        <w:t xml:space="preserve"> </w:t>
      </w:r>
      <w:r w:rsidRPr="00A36E4E">
        <w:t>- 2 838</w:t>
      </w:r>
      <w:r w:rsidR="00E4291F" w:rsidRPr="00A36E4E">
        <w:t xml:space="preserve"> тонн </w:t>
      </w:r>
      <w:proofErr w:type="gramStart"/>
      <w:r w:rsidR="00E4291F" w:rsidRPr="00A36E4E">
        <w:t xml:space="preserve">( </w:t>
      </w:r>
      <w:proofErr w:type="gramEnd"/>
      <w:r w:rsidRPr="00A36E4E">
        <w:t>82,4</w:t>
      </w:r>
      <w:r w:rsidR="00E4291F" w:rsidRPr="00A36E4E">
        <w:t>%);</w:t>
      </w:r>
    </w:p>
    <w:p w:rsidR="001D1283" w:rsidRPr="00A36E4E" w:rsidRDefault="00F3268D" w:rsidP="00F3268D">
      <w:pPr>
        <w:ind w:left="708"/>
        <w:jc w:val="both"/>
      </w:pPr>
      <w:r w:rsidRPr="00A36E4E">
        <w:t xml:space="preserve"> </w:t>
      </w:r>
      <w:r w:rsidR="00E4291F" w:rsidRPr="00A36E4E">
        <w:t xml:space="preserve">- </w:t>
      </w:r>
      <w:r w:rsidR="00E4291F" w:rsidRPr="00A36E4E">
        <w:rPr>
          <w:b/>
        </w:rPr>
        <w:t>яиц</w:t>
      </w:r>
      <w:r w:rsidR="00E4291F" w:rsidRPr="00A36E4E">
        <w:t xml:space="preserve"> </w:t>
      </w:r>
      <w:r w:rsidR="001D1283" w:rsidRPr="00A36E4E">
        <w:t>-</w:t>
      </w:r>
      <w:r w:rsidR="00E4291F" w:rsidRPr="00A36E4E">
        <w:t xml:space="preserve"> </w:t>
      </w:r>
      <w:r w:rsidR="001D1283" w:rsidRPr="00A36E4E">
        <w:t>3,2</w:t>
      </w:r>
      <w:r w:rsidR="00E4291F" w:rsidRPr="00A36E4E">
        <w:t xml:space="preserve"> млн. штук, в т. ч.: в ЛПХ –  </w:t>
      </w:r>
      <w:r w:rsidR="001D1283" w:rsidRPr="00A36E4E">
        <w:t xml:space="preserve">3,2 </w:t>
      </w:r>
      <w:r w:rsidR="00E4291F" w:rsidRPr="00A36E4E">
        <w:t>млн. штук (</w:t>
      </w:r>
      <w:r w:rsidR="001D1283" w:rsidRPr="00A36E4E">
        <w:t>100</w:t>
      </w:r>
      <w:r w:rsidR="00E4291F" w:rsidRPr="00A36E4E">
        <w:t>%)</w:t>
      </w:r>
      <w:r w:rsidR="001D1283" w:rsidRPr="00A36E4E">
        <w:t>.</w:t>
      </w:r>
    </w:p>
    <w:p w:rsidR="00E4291F" w:rsidRPr="00A36E4E" w:rsidRDefault="001D1283" w:rsidP="00F3268D">
      <w:pPr>
        <w:ind w:left="708"/>
        <w:jc w:val="both"/>
      </w:pPr>
      <w:r w:rsidRPr="00A36E4E">
        <w:t xml:space="preserve">                                       </w:t>
      </w:r>
    </w:p>
    <w:p w:rsidR="00E4291F" w:rsidRPr="00A36E4E" w:rsidRDefault="00B64D7D" w:rsidP="00E4291F">
      <w:pPr>
        <w:ind w:left="708" w:firstLine="708"/>
        <w:jc w:val="both"/>
      </w:pPr>
      <w:r w:rsidRPr="00A36E4E">
        <w:t xml:space="preserve"> </w:t>
      </w:r>
      <w:r w:rsidR="00E4291F" w:rsidRPr="00A36E4E">
        <w:t xml:space="preserve"> Достижение значительных результатов в отрасли животноводства возможно: </w:t>
      </w:r>
    </w:p>
    <w:p w:rsidR="00E4291F" w:rsidRPr="00A36E4E" w:rsidRDefault="00E4291F" w:rsidP="00E4291F">
      <w:pPr>
        <w:ind w:left="708" w:firstLine="708"/>
        <w:jc w:val="both"/>
      </w:pPr>
      <w:r w:rsidRPr="00A36E4E">
        <w:t>- за счет ускоренного наращивания производства мяса и молока путем обновления и улучшения поголовья племенных животных;</w:t>
      </w:r>
    </w:p>
    <w:p w:rsidR="00115190" w:rsidRPr="00A36E4E" w:rsidRDefault="00E4291F" w:rsidP="00115190">
      <w:pPr>
        <w:ind w:left="708" w:firstLine="708"/>
        <w:jc w:val="both"/>
      </w:pPr>
      <w:r w:rsidRPr="00A36E4E">
        <w:t>- увеличения поголовья животных:</w:t>
      </w:r>
    </w:p>
    <w:p w:rsidR="00115190" w:rsidRPr="00A36E4E" w:rsidRDefault="00E4291F" w:rsidP="00115190">
      <w:pPr>
        <w:ind w:left="708" w:firstLine="708"/>
        <w:jc w:val="both"/>
      </w:pPr>
      <w:r w:rsidRPr="00A36E4E">
        <w:t xml:space="preserve">КРС              </w:t>
      </w:r>
      <w:r w:rsidR="00115190" w:rsidRPr="00A36E4E">
        <w:t xml:space="preserve">                           </w:t>
      </w:r>
      <w:r w:rsidRPr="00A36E4E">
        <w:t xml:space="preserve"> </w:t>
      </w:r>
      <w:r w:rsidR="00115190" w:rsidRPr="00A36E4E">
        <w:t>-</w:t>
      </w:r>
      <w:r w:rsidRPr="00A36E4E">
        <w:t xml:space="preserve">  </w:t>
      </w:r>
      <w:r w:rsidR="00115190" w:rsidRPr="00A36E4E">
        <w:t>300</w:t>
      </w:r>
      <w:r w:rsidRPr="00A36E4E">
        <w:t xml:space="preserve"> голов,</w:t>
      </w:r>
      <w:r w:rsidR="00115190" w:rsidRPr="00A36E4E">
        <w:t xml:space="preserve"> в </w:t>
      </w:r>
      <w:proofErr w:type="spellStart"/>
      <w:r w:rsidR="00115190" w:rsidRPr="00A36E4E">
        <w:t>т.ч</w:t>
      </w:r>
      <w:proofErr w:type="spellEnd"/>
      <w:r w:rsidR="00115190" w:rsidRPr="00A36E4E">
        <w:t>. коров 200 голов;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овец                      </w:t>
      </w:r>
      <w:r w:rsidR="00115190" w:rsidRPr="00A36E4E">
        <w:t xml:space="preserve">                  -</w:t>
      </w:r>
      <w:r w:rsidRPr="00A36E4E">
        <w:t xml:space="preserve"> </w:t>
      </w:r>
      <w:r w:rsidR="00115190" w:rsidRPr="00A36E4E">
        <w:t>5 000</w:t>
      </w:r>
      <w:r w:rsidRPr="00A36E4E">
        <w:t xml:space="preserve"> голов;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птицы                 </w:t>
      </w:r>
      <w:r w:rsidR="00115190" w:rsidRPr="00A36E4E">
        <w:t xml:space="preserve">                  -</w:t>
      </w:r>
      <w:r w:rsidRPr="00A36E4E">
        <w:t xml:space="preserve"> </w:t>
      </w:r>
      <w:r w:rsidR="00115190" w:rsidRPr="00A36E4E">
        <w:t>10 000</w:t>
      </w:r>
      <w:r w:rsidRPr="00A36E4E">
        <w:t xml:space="preserve"> голов;</w:t>
      </w:r>
    </w:p>
    <w:p w:rsidR="00E4291F" w:rsidRPr="00A36E4E" w:rsidRDefault="00E4291F" w:rsidP="00E4291F">
      <w:pPr>
        <w:ind w:left="708" w:firstLine="708"/>
        <w:jc w:val="both"/>
      </w:pPr>
      <w:r w:rsidRPr="00A36E4E">
        <w:t>-</w:t>
      </w:r>
      <w:r w:rsidR="00115190" w:rsidRPr="00A36E4E">
        <w:t xml:space="preserve"> </w:t>
      </w:r>
      <w:r w:rsidRPr="00A36E4E">
        <w:t>за счет поддержки малых форм хозяйствования путем предоставления субсидий и грантов на возмещение части затрат, связанных с производственной деятельностью.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В рамках регионального проекта «Система поддержки фермеров и развитие сельской кооперации Республики Северная Осетия – Алания», входящего в национальный проект «Малое, среднее предпринимательство и поддержка индивидуальной предпринимательской инициативы» оказана </w:t>
      </w:r>
      <w:r w:rsidRPr="00A36E4E">
        <w:rPr>
          <w:b/>
        </w:rPr>
        <w:t>государственная поддержка</w:t>
      </w:r>
      <w:r w:rsidRPr="00A36E4E">
        <w:t xml:space="preserve"> из средств федерального и республиканского бюджетов на </w:t>
      </w:r>
      <w:r w:rsidRPr="00A36E4E">
        <w:rPr>
          <w:b/>
        </w:rPr>
        <w:t>2024 год планируется: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1) предоставление грантов «Агростартап» </w:t>
      </w:r>
      <w:r w:rsidR="00115190" w:rsidRPr="00A36E4E">
        <w:t>22</w:t>
      </w:r>
      <w:r w:rsidRPr="00A36E4E">
        <w:t xml:space="preserve"> субъектам МСП на </w:t>
      </w:r>
      <w:r w:rsidR="00A146EC" w:rsidRPr="00A36E4E">
        <w:rPr>
          <w:b/>
        </w:rPr>
        <w:t xml:space="preserve">72 </w:t>
      </w:r>
      <w:r w:rsidRPr="00A36E4E">
        <w:rPr>
          <w:b/>
        </w:rPr>
        <w:t>млн. руб</w:t>
      </w:r>
      <w:r w:rsidRPr="00A36E4E">
        <w:t>. по направлениям: мясное и молочное скотоводство, овцеводство, рыбоводство, птицеводство, пчеловодство;</w:t>
      </w:r>
    </w:p>
    <w:p w:rsidR="00E4291F" w:rsidRPr="00A36E4E" w:rsidRDefault="00E4291F" w:rsidP="00E4291F">
      <w:pPr>
        <w:ind w:left="708" w:firstLine="708"/>
        <w:jc w:val="both"/>
      </w:pPr>
      <w:r w:rsidRPr="00A36E4E">
        <w:t xml:space="preserve">     2) предоставление грантов на развитие семейных ферм по субъектам МСП на сумму </w:t>
      </w:r>
      <w:r w:rsidR="00A146EC" w:rsidRPr="00A36E4E">
        <w:rPr>
          <w:b/>
        </w:rPr>
        <w:t xml:space="preserve">50 </w:t>
      </w:r>
      <w:r w:rsidRPr="00A36E4E">
        <w:rPr>
          <w:b/>
        </w:rPr>
        <w:t>млн. руб</w:t>
      </w:r>
      <w:r w:rsidRPr="00A36E4E">
        <w:t>.;</w:t>
      </w:r>
    </w:p>
    <w:p w:rsidR="00E4291F" w:rsidRPr="00A36E4E" w:rsidRDefault="00E4291F" w:rsidP="00A146EC">
      <w:pPr>
        <w:ind w:left="708" w:firstLine="708"/>
        <w:jc w:val="both"/>
      </w:pPr>
      <w:r w:rsidRPr="00A36E4E">
        <w:t xml:space="preserve">     </w:t>
      </w:r>
      <w:r w:rsidR="00A146EC" w:rsidRPr="00A36E4E">
        <w:t>3)</w:t>
      </w:r>
      <w:r w:rsidRPr="00A36E4E">
        <w:t xml:space="preserve">субъектам МСП субсидия на развитие рыбоводства </w:t>
      </w:r>
      <w:r w:rsidR="00A146EC" w:rsidRPr="00A36E4E">
        <w:rPr>
          <w:b/>
        </w:rPr>
        <w:t>12</w:t>
      </w:r>
      <w:r w:rsidRPr="00A36E4E">
        <w:rPr>
          <w:b/>
        </w:rPr>
        <w:t xml:space="preserve"> млн. руб</w:t>
      </w:r>
      <w:r w:rsidRPr="00A36E4E">
        <w:t>.</w:t>
      </w:r>
    </w:p>
    <w:p w:rsidR="004F55F7" w:rsidRPr="00A36E4E" w:rsidRDefault="004F55F7" w:rsidP="004F55F7">
      <w:pPr>
        <w:jc w:val="center"/>
        <w:rPr>
          <w:rFonts w:eastAsia="Calibri"/>
          <w:b/>
          <w:lang w:eastAsia="en-US"/>
        </w:rPr>
      </w:pPr>
      <w:r w:rsidRPr="00A36E4E">
        <w:rPr>
          <w:rFonts w:eastAsia="Calibri"/>
          <w:b/>
          <w:lang w:eastAsia="en-US"/>
        </w:rPr>
        <w:t>Прогнозируемые (ожидаемые) показатели производства сельскохозяйственной продукции</w:t>
      </w:r>
      <w:r w:rsidR="00B64D7D" w:rsidRPr="00A36E4E">
        <w:rPr>
          <w:rFonts w:eastAsia="Calibri"/>
          <w:b/>
          <w:lang w:eastAsia="en-US"/>
        </w:rPr>
        <w:t xml:space="preserve"> з</w:t>
      </w:r>
      <w:r w:rsidR="0087198B" w:rsidRPr="00A36E4E">
        <w:rPr>
          <w:rFonts w:eastAsia="Calibri"/>
          <w:b/>
          <w:lang w:eastAsia="en-US"/>
        </w:rPr>
        <w:t xml:space="preserve">а </w:t>
      </w:r>
      <w:r w:rsidRPr="00A36E4E">
        <w:rPr>
          <w:rFonts w:eastAsia="Calibri"/>
          <w:b/>
          <w:lang w:eastAsia="en-US"/>
        </w:rPr>
        <w:t>202</w:t>
      </w:r>
      <w:r w:rsidR="0002458E" w:rsidRPr="00A36E4E">
        <w:rPr>
          <w:rFonts w:eastAsia="Calibri"/>
          <w:b/>
          <w:lang w:eastAsia="en-US"/>
        </w:rPr>
        <w:t>3</w:t>
      </w:r>
      <w:r w:rsidRPr="00A36E4E">
        <w:rPr>
          <w:rFonts w:eastAsia="Calibri"/>
          <w:b/>
          <w:lang w:eastAsia="en-US"/>
        </w:rPr>
        <w:t xml:space="preserve"> год</w:t>
      </w:r>
    </w:p>
    <w:p w:rsidR="004F55F7" w:rsidRPr="00A36E4E" w:rsidRDefault="004F55F7" w:rsidP="00785178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Ожидаемая сель</w:t>
      </w:r>
      <w:r w:rsidR="00FB4C7E" w:rsidRPr="00A36E4E">
        <w:rPr>
          <w:rFonts w:eastAsia="Calibri"/>
          <w:lang w:eastAsia="en-US"/>
        </w:rPr>
        <w:t>скохозяйственная продукция – 2,</w:t>
      </w:r>
      <w:r w:rsidR="0002458E" w:rsidRPr="00A36E4E">
        <w:rPr>
          <w:rFonts w:eastAsia="Calibri"/>
          <w:lang w:eastAsia="en-US"/>
        </w:rPr>
        <w:t>8</w:t>
      </w:r>
      <w:r w:rsidRPr="00A36E4E">
        <w:rPr>
          <w:rFonts w:eastAsia="Calibri"/>
          <w:lang w:eastAsia="en-US"/>
        </w:rPr>
        <w:t xml:space="preserve"> млрд. рублей, что  составляет до 5% от прогнозируемой сельскохозяйственной продукции </w:t>
      </w:r>
      <w:r w:rsidR="008E04EB" w:rsidRPr="00A36E4E">
        <w:rPr>
          <w:rFonts w:eastAsia="Calibri"/>
          <w:lang w:eastAsia="en-US"/>
        </w:rPr>
        <w:t>Республики (</w:t>
      </w:r>
      <w:r w:rsidRPr="00A36E4E">
        <w:rPr>
          <w:rFonts w:eastAsia="Calibri"/>
          <w:lang w:eastAsia="en-US"/>
        </w:rPr>
        <w:t>44 млрд</w:t>
      </w:r>
      <w:r w:rsidR="003843D5" w:rsidRPr="00A36E4E">
        <w:rPr>
          <w:rFonts w:eastAsia="Calibri"/>
          <w:lang w:eastAsia="en-US"/>
        </w:rPr>
        <w:t>.</w:t>
      </w:r>
      <w:r w:rsidRPr="00A36E4E">
        <w:rPr>
          <w:rFonts w:eastAsia="Calibri"/>
          <w:lang w:eastAsia="en-US"/>
        </w:rPr>
        <w:t xml:space="preserve"> 197млн. руб.), в том числе: </w:t>
      </w:r>
    </w:p>
    <w:p w:rsidR="004F55F7" w:rsidRPr="00A36E4E" w:rsidRDefault="004F55F7" w:rsidP="00785178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A36E4E">
        <w:rPr>
          <w:rFonts w:eastAsia="Calibri"/>
          <w:lang w:eastAsia="en-US"/>
        </w:rPr>
        <w:t>-</w:t>
      </w:r>
      <w:r w:rsidR="00FB4C7E" w:rsidRPr="00A36E4E">
        <w:rPr>
          <w:rFonts w:eastAsia="Calibri"/>
          <w:lang w:eastAsia="en-US"/>
        </w:rPr>
        <w:t xml:space="preserve"> продукция растениеводства - 1,</w:t>
      </w:r>
      <w:r w:rsidR="0002458E" w:rsidRPr="00A36E4E">
        <w:rPr>
          <w:rFonts w:eastAsia="Calibri"/>
          <w:lang w:eastAsia="en-US"/>
        </w:rPr>
        <w:t>5</w:t>
      </w:r>
      <w:r w:rsidRPr="00A36E4E">
        <w:rPr>
          <w:rFonts w:eastAsia="Calibri"/>
          <w:lang w:eastAsia="en-US"/>
        </w:rPr>
        <w:t xml:space="preserve"> млрд. руб., т.е. более 5% от прогнозируемой продукции растениеводства Республики (19 млрд. 620 млн. руб.);</w:t>
      </w:r>
      <w:proofErr w:type="gramEnd"/>
    </w:p>
    <w:p w:rsidR="004F55F7" w:rsidRPr="00A36E4E" w:rsidRDefault="004F55F7" w:rsidP="00785178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lastRenderedPageBreak/>
        <w:t xml:space="preserve">     - продукция животноводства – 1</w:t>
      </w:r>
      <w:r w:rsidR="00FB4C7E" w:rsidRPr="00A36E4E">
        <w:rPr>
          <w:rFonts w:eastAsia="Calibri"/>
          <w:lang w:eastAsia="en-US"/>
        </w:rPr>
        <w:t>,</w:t>
      </w:r>
      <w:r w:rsidR="0002458E" w:rsidRPr="00A36E4E">
        <w:rPr>
          <w:rFonts w:eastAsia="Calibri"/>
          <w:lang w:eastAsia="en-US"/>
        </w:rPr>
        <w:t>3</w:t>
      </w:r>
      <w:r w:rsidRPr="00A36E4E">
        <w:rPr>
          <w:rFonts w:eastAsia="Calibri"/>
          <w:lang w:eastAsia="en-US"/>
        </w:rPr>
        <w:t xml:space="preserve"> млрд. руб., что составляет до 4 % от прогнозируемой продукции животноводства Республики (24 млрд. 600 млн. руб.).</w:t>
      </w:r>
    </w:p>
    <w:p w:rsidR="008F6285" w:rsidRPr="00A36E4E" w:rsidRDefault="008F6285" w:rsidP="00594E4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A36E4E">
        <w:rPr>
          <w:rFonts w:eastAsia="Calibri"/>
          <w:b/>
        </w:rPr>
        <w:t>Туризм</w:t>
      </w:r>
      <w:r w:rsidR="00594E42" w:rsidRPr="00A36E4E">
        <w:rPr>
          <w:rFonts w:eastAsia="Calibri"/>
          <w:b/>
        </w:rPr>
        <w:t xml:space="preserve"> и</w:t>
      </w:r>
      <w:r w:rsidR="00594E42" w:rsidRPr="00A36E4E">
        <w:rPr>
          <w:rFonts w:eastAsia="Calibri"/>
          <w:b/>
          <w:i/>
        </w:rPr>
        <w:t xml:space="preserve"> </w:t>
      </w:r>
      <w:r w:rsidR="00594E42" w:rsidRPr="00A36E4E">
        <w:rPr>
          <w:rFonts w:eastAsia="Calibri"/>
          <w:b/>
        </w:rPr>
        <w:t>п</w:t>
      </w:r>
      <w:r w:rsidRPr="00A36E4E">
        <w:rPr>
          <w:rFonts w:eastAsia="Calibri"/>
          <w:b/>
          <w:color w:val="000000"/>
          <w:lang w:eastAsia="en-US"/>
        </w:rPr>
        <w:t>ридорожный сервис</w:t>
      </w:r>
    </w:p>
    <w:p w:rsidR="00594E42" w:rsidRPr="00A36E4E" w:rsidRDefault="00594E42" w:rsidP="00A146EC">
      <w:pPr>
        <w:spacing w:line="252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Приоритетным направлением в социально-экономическом развитии района является туризм.</w:t>
      </w:r>
    </w:p>
    <w:p w:rsidR="00594E42" w:rsidRPr="00A36E4E" w:rsidRDefault="00594E42" w:rsidP="00A146EC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A36E4E">
        <w:rPr>
          <w:rFonts w:eastAsia="Calibri"/>
          <w:color w:val="000000"/>
          <w:lang w:eastAsia="en-US"/>
        </w:rPr>
        <w:t>К</w:t>
      </w:r>
      <w:r w:rsidRPr="00A36E4E">
        <w:rPr>
          <w:rFonts w:eastAsia="Calibri"/>
          <w:lang w:eastAsia="en-US"/>
        </w:rPr>
        <w:t xml:space="preserve">рупным и значимым туристско-рекреационным </w:t>
      </w:r>
      <w:proofErr w:type="spellStart"/>
      <w:r w:rsidRPr="00A36E4E">
        <w:rPr>
          <w:rFonts w:eastAsia="Calibri"/>
          <w:lang w:eastAsia="en-US"/>
        </w:rPr>
        <w:t>субкластером</w:t>
      </w:r>
      <w:proofErr w:type="spellEnd"/>
      <w:r w:rsidRPr="00A36E4E">
        <w:rPr>
          <w:rFonts w:eastAsia="Calibri"/>
          <w:lang w:eastAsia="en-US"/>
        </w:rPr>
        <w:t xml:space="preserve"> является </w:t>
      </w:r>
      <w:r w:rsidRPr="00A36E4E">
        <w:rPr>
          <w:rFonts w:eastAsia="Calibri"/>
          <w:b/>
          <w:lang w:eastAsia="en-US"/>
        </w:rPr>
        <w:t>туристско-рекреационный комплекс «</w:t>
      </w:r>
      <w:proofErr w:type="spellStart"/>
      <w:r w:rsidRPr="00A36E4E">
        <w:rPr>
          <w:rFonts w:eastAsia="Calibri"/>
          <w:b/>
          <w:lang w:eastAsia="en-US"/>
        </w:rPr>
        <w:t>Цей</w:t>
      </w:r>
      <w:proofErr w:type="spellEnd"/>
      <w:r w:rsidRPr="00A36E4E">
        <w:rPr>
          <w:rFonts w:eastAsia="Calibri"/>
          <w:b/>
          <w:lang w:eastAsia="en-US"/>
        </w:rPr>
        <w:t xml:space="preserve">», </w:t>
      </w:r>
      <w:r w:rsidRPr="00A36E4E">
        <w:rPr>
          <w:rFonts w:eastAsia="Calibri"/>
          <w:lang w:eastAsia="en-US"/>
        </w:rPr>
        <w:t>на территории которого</w:t>
      </w:r>
      <w:r w:rsidRPr="00A36E4E">
        <w:rPr>
          <w:rFonts w:eastAsia="Calibri"/>
          <w:color w:val="000000"/>
          <w:lang w:eastAsia="en-US"/>
        </w:rPr>
        <w:t xml:space="preserve"> функционируют: альплагерь «</w:t>
      </w:r>
      <w:proofErr w:type="spellStart"/>
      <w:r w:rsidRPr="00A36E4E">
        <w:rPr>
          <w:rFonts w:eastAsia="Calibri"/>
          <w:color w:val="000000"/>
          <w:lang w:eastAsia="en-US"/>
        </w:rPr>
        <w:t>Цей</w:t>
      </w:r>
      <w:proofErr w:type="spellEnd"/>
      <w:r w:rsidRPr="00A36E4E">
        <w:rPr>
          <w:rFonts w:eastAsia="Calibri"/>
          <w:color w:val="000000"/>
          <w:lang w:eastAsia="en-US"/>
        </w:rPr>
        <w:t>» (Абаев И.В.), отель «Сказка» (</w:t>
      </w:r>
      <w:proofErr w:type="spellStart"/>
      <w:r w:rsidRPr="00A36E4E">
        <w:rPr>
          <w:rFonts w:eastAsia="Calibri"/>
          <w:color w:val="000000"/>
          <w:lang w:eastAsia="en-US"/>
        </w:rPr>
        <w:t>Басиев</w:t>
      </w:r>
      <w:proofErr w:type="spellEnd"/>
      <w:r w:rsidRPr="00A36E4E">
        <w:rPr>
          <w:rFonts w:eastAsia="Calibri"/>
          <w:color w:val="000000"/>
          <w:lang w:eastAsia="en-US"/>
        </w:rPr>
        <w:t xml:space="preserve"> В.Х,), отель «Виктория, отель «Вертикаль» (</w:t>
      </w:r>
      <w:proofErr w:type="spellStart"/>
      <w:r w:rsidRPr="00A36E4E">
        <w:rPr>
          <w:rFonts w:eastAsia="Calibri"/>
          <w:color w:val="000000"/>
          <w:lang w:eastAsia="en-US"/>
        </w:rPr>
        <w:t>Козонов</w:t>
      </w:r>
      <w:proofErr w:type="spellEnd"/>
      <w:r w:rsidRPr="00A36E4E">
        <w:rPr>
          <w:rFonts w:eastAsia="Calibri"/>
          <w:color w:val="000000"/>
          <w:lang w:eastAsia="en-US"/>
        </w:rPr>
        <w:t xml:space="preserve"> А.В.), а также </w:t>
      </w:r>
      <w:proofErr w:type="spellStart"/>
      <w:r w:rsidRPr="00A36E4E">
        <w:rPr>
          <w:rFonts w:eastAsia="Calibri"/>
          <w:color w:val="000000"/>
          <w:lang w:eastAsia="en-US"/>
        </w:rPr>
        <w:t>паракресельная</w:t>
      </w:r>
      <w:proofErr w:type="spellEnd"/>
      <w:r w:rsidRPr="00A36E4E">
        <w:rPr>
          <w:rFonts w:eastAsia="Calibri"/>
          <w:color w:val="000000"/>
          <w:lang w:eastAsia="en-US"/>
        </w:rPr>
        <w:t xml:space="preserve"> канатная дорога.</w:t>
      </w:r>
      <w:proofErr w:type="gramEnd"/>
      <w:r w:rsidRPr="00A36E4E">
        <w:rPr>
          <w:rFonts w:eastAsia="Calibri"/>
          <w:lang w:eastAsia="en-US"/>
        </w:rPr>
        <w:t xml:space="preserve"> Успешно функционируют в с. </w:t>
      </w:r>
      <w:proofErr w:type="spellStart"/>
      <w:r w:rsidRPr="00A36E4E">
        <w:rPr>
          <w:rFonts w:eastAsia="Calibri"/>
          <w:lang w:eastAsia="en-US"/>
        </w:rPr>
        <w:t>Абайтикау</w:t>
      </w:r>
      <w:proofErr w:type="spellEnd"/>
      <w:r w:rsidRPr="00A36E4E">
        <w:rPr>
          <w:rFonts w:eastAsia="Calibri"/>
          <w:lang w:eastAsia="en-US"/>
        </w:rPr>
        <w:t>:</w:t>
      </w:r>
    </w:p>
    <w:p w:rsidR="00594E42" w:rsidRPr="00A36E4E" w:rsidRDefault="00594E42" w:rsidP="00594E42">
      <w:pPr>
        <w:spacing w:line="252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- Отель «1950»</w:t>
      </w:r>
      <w:r w:rsidRPr="00A36E4E">
        <w:rPr>
          <w:rFonts w:eastAsia="Calibri"/>
          <w:b/>
          <w:lang w:eastAsia="en-US"/>
        </w:rPr>
        <w:t xml:space="preserve"> (</w:t>
      </w:r>
      <w:r w:rsidRPr="00A36E4E">
        <w:rPr>
          <w:rFonts w:eastAsia="Calibri"/>
          <w:lang w:eastAsia="en-US"/>
        </w:rPr>
        <w:t xml:space="preserve">ИП </w:t>
      </w:r>
      <w:proofErr w:type="spellStart"/>
      <w:r w:rsidRPr="00A36E4E">
        <w:rPr>
          <w:rFonts w:eastAsia="Calibri"/>
          <w:lang w:eastAsia="en-US"/>
        </w:rPr>
        <w:t>Бирагова</w:t>
      </w:r>
      <w:proofErr w:type="spellEnd"/>
      <w:r w:rsidRPr="00A36E4E">
        <w:rPr>
          <w:rFonts w:eastAsia="Calibri"/>
          <w:lang w:eastAsia="en-US"/>
        </w:rPr>
        <w:t xml:space="preserve"> И.А.), в планах - строительство ресторана в </w:t>
      </w:r>
      <w:proofErr w:type="spellStart"/>
      <w:r w:rsidRPr="00A36E4E">
        <w:rPr>
          <w:rFonts w:eastAsia="Calibri"/>
          <w:lang w:eastAsia="en-US"/>
        </w:rPr>
        <w:t>этностиле</w:t>
      </w:r>
      <w:proofErr w:type="spellEnd"/>
      <w:r w:rsidRPr="00A36E4E">
        <w:rPr>
          <w:rFonts w:eastAsia="Calibri"/>
          <w:lang w:eastAsia="en-US"/>
        </w:rPr>
        <w:t>;</w:t>
      </w:r>
      <w:r w:rsidR="00A36E4E">
        <w:rPr>
          <w:rFonts w:eastAsia="Calibri"/>
          <w:lang w:eastAsia="en-US"/>
        </w:rPr>
        <w:t xml:space="preserve"> </w:t>
      </w:r>
      <w:proofErr w:type="spellStart"/>
      <w:r w:rsidRPr="00A36E4E">
        <w:rPr>
          <w:rFonts w:eastAsia="Calibri"/>
          <w:b/>
          <w:lang w:eastAsia="en-US"/>
        </w:rPr>
        <w:t>г</w:t>
      </w:r>
      <w:r w:rsidRPr="00A36E4E">
        <w:rPr>
          <w:rFonts w:eastAsia="Calibri"/>
          <w:lang w:eastAsia="en-US"/>
        </w:rPr>
        <w:t>лемпинг</w:t>
      </w:r>
      <w:proofErr w:type="spellEnd"/>
      <w:r w:rsidRPr="00A36E4E">
        <w:rPr>
          <w:rFonts w:eastAsia="Calibri"/>
          <w:lang w:eastAsia="en-US"/>
        </w:rPr>
        <w:t xml:space="preserve"> «</w:t>
      </w:r>
      <w:proofErr w:type="spellStart"/>
      <w:r w:rsidRPr="00A36E4E">
        <w:rPr>
          <w:rFonts w:eastAsia="Calibri"/>
          <w:lang w:eastAsia="en-US"/>
        </w:rPr>
        <w:t>Чилави</w:t>
      </w:r>
      <w:proofErr w:type="spellEnd"/>
      <w:proofErr w:type="gramStart"/>
      <w:r w:rsidRPr="00A36E4E">
        <w:rPr>
          <w:rFonts w:eastAsia="Calibri"/>
          <w:lang w:eastAsia="en-US"/>
        </w:rPr>
        <w:t>»(</w:t>
      </w:r>
      <w:proofErr w:type="gramEnd"/>
      <w:r w:rsidRPr="00A36E4E">
        <w:rPr>
          <w:rFonts w:eastAsia="Calibri"/>
          <w:lang w:eastAsia="en-US"/>
        </w:rPr>
        <w:t>ООО «</w:t>
      </w:r>
      <w:proofErr w:type="spellStart"/>
      <w:r w:rsidRPr="00A36E4E">
        <w:rPr>
          <w:rFonts w:eastAsia="Calibri"/>
          <w:lang w:eastAsia="en-US"/>
        </w:rPr>
        <w:t>Чилави</w:t>
      </w:r>
      <w:proofErr w:type="spellEnd"/>
      <w:r w:rsidRPr="00A36E4E">
        <w:rPr>
          <w:rFonts w:eastAsia="Calibri"/>
          <w:lang w:eastAsia="en-US"/>
        </w:rPr>
        <w:t>») на 36 мест; пансионат «Орбита»</w:t>
      </w:r>
      <w:r w:rsidRPr="00A36E4E">
        <w:rPr>
          <w:rFonts w:eastAsia="Calibri"/>
          <w:b/>
          <w:lang w:eastAsia="en-US"/>
        </w:rPr>
        <w:t>(</w:t>
      </w:r>
      <w:r w:rsidRPr="00A36E4E">
        <w:rPr>
          <w:rFonts w:eastAsia="Calibri"/>
          <w:lang w:eastAsia="en-US"/>
        </w:rPr>
        <w:t xml:space="preserve">ИП </w:t>
      </w:r>
      <w:proofErr w:type="spellStart"/>
      <w:r w:rsidRPr="00A36E4E">
        <w:rPr>
          <w:rFonts w:eastAsia="Calibri"/>
          <w:lang w:eastAsia="en-US"/>
        </w:rPr>
        <w:t>Кокаева</w:t>
      </w:r>
      <w:proofErr w:type="spellEnd"/>
      <w:r w:rsidRPr="00A36E4E">
        <w:rPr>
          <w:rFonts w:eastAsia="Calibri"/>
          <w:lang w:eastAsia="en-US"/>
        </w:rPr>
        <w:t xml:space="preserve"> Н.Т.) – </w:t>
      </w:r>
      <w:proofErr w:type="spellStart"/>
      <w:r w:rsidRPr="00A36E4E">
        <w:rPr>
          <w:rFonts w:eastAsia="Calibri"/>
          <w:lang w:eastAsia="en-US"/>
        </w:rPr>
        <w:t>туркомплекс</w:t>
      </w:r>
      <w:proofErr w:type="spellEnd"/>
      <w:r w:rsidRPr="00A36E4E">
        <w:rPr>
          <w:rFonts w:eastAsia="Calibri"/>
          <w:lang w:eastAsia="en-US"/>
        </w:rPr>
        <w:t xml:space="preserve"> «</w:t>
      </w:r>
      <w:proofErr w:type="spellStart"/>
      <w:r w:rsidRPr="00A36E4E">
        <w:rPr>
          <w:rFonts w:eastAsia="Calibri"/>
          <w:lang w:eastAsia="en-US"/>
        </w:rPr>
        <w:t>Цей</w:t>
      </w:r>
      <w:proofErr w:type="spellEnd"/>
      <w:r w:rsidRPr="00A36E4E">
        <w:rPr>
          <w:rFonts w:eastAsia="Calibri"/>
          <w:lang w:eastAsia="en-US"/>
        </w:rPr>
        <w:t>». Начато строительство гостиничного комплекса на 50 номеров вместимостью 100 мест, а также СП</w:t>
      </w:r>
      <w:proofErr w:type="gramStart"/>
      <w:r w:rsidRPr="00A36E4E">
        <w:rPr>
          <w:rFonts w:eastAsia="Calibri"/>
          <w:lang w:eastAsia="en-US"/>
        </w:rPr>
        <w:t>А-</w:t>
      </w:r>
      <w:proofErr w:type="gramEnd"/>
      <w:r w:rsidRPr="00A36E4E">
        <w:rPr>
          <w:rFonts w:eastAsia="Calibri"/>
          <w:lang w:eastAsia="en-US"/>
        </w:rPr>
        <w:t xml:space="preserve"> комплекса.</w:t>
      </w:r>
    </w:p>
    <w:p w:rsidR="00594E42" w:rsidRPr="00A36E4E" w:rsidRDefault="00594E42" w:rsidP="00594E42">
      <w:pPr>
        <w:spacing w:line="252" w:lineRule="auto"/>
        <w:jc w:val="both"/>
        <w:rPr>
          <w:color w:val="000000"/>
          <w:lang w:eastAsia="en-US"/>
        </w:rPr>
      </w:pPr>
      <w:r w:rsidRPr="00A36E4E">
        <w:rPr>
          <w:rFonts w:eastAsia="Calibri"/>
          <w:lang w:eastAsia="en-US"/>
        </w:rPr>
        <w:t xml:space="preserve">     Администрация принимала активное участие в мероприятиях, которые реализовывались в</w:t>
      </w:r>
      <w:r w:rsidRPr="00A36E4E">
        <w:rPr>
          <w:color w:val="000000"/>
          <w:lang w:eastAsia="en-US"/>
        </w:rPr>
        <w:t xml:space="preserve"> рамках празднования </w:t>
      </w:r>
      <w:r w:rsidRPr="00A36E4E">
        <w:rPr>
          <w:b/>
          <w:color w:val="000000"/>
          <w:lang w:eastAsia="en-US"/>
        </w:rPr>
        <w:t>«</w:t>
      </w:r>
      <w:r w:rsidRPr="00A36E4E">
        <w:rPr>
          <w:b/>
          <w:color w:val="000000"/>
        </w:rPr>
        <w:t>1100-летие Крещения Алании»</w:t>
      </w:r>
      <w:r w:rsidRPr="00A36E4E">
        <w:rPr>
          <w:color w:val="000000"/>
          <w:lang w:eastAsia="en-US"/>
        </w:rPr>
        <w:t xml:space="preserve">: </w:t>
      </w:r>
    </w:p>
    <w:p w:rsidR="00594E42" w:rsidRPr="00A36E4E" w:rsidRDefault="00594E42" w:rsidP="00594E42">
      <w:pPr>
        <w:spacing w:line="252" w:lineRule="auto"/>
        <w:jc w:val="both"/>
        <w:rPr>
          <w:color w:val="000000"/>
          <w:lang w:eastAsia="en-US"/>
        </w:rPr>
      </w:pPr>
      <w:r w:rsidRPr="00A36E4E">
        <w:rPr>
          <w:color w:val="000000"/>
          <w:lang w:eastAsia="en-US"/>
        </w:rPr>
        <w:t xml:space="preserve">      1) постановлены на кадастровый учет 36 объектов культурного наследия и земельные участки под ними;</w:t>
      </w:r>
    </w:p>
    <w:p w:rsidR="00594E42" w:rsidRPr="00A36E4E" w:rsidRDefault="00594E42" w:rsidP="00594E42">
      <w:pPr>
        <w:spacing w:line="252" w:lineRule="auto"/>
        <w:jc w:val="both"/>
        <w:rPr>
          <w:rFonts w:ascii="Calibri" w:eastAsia="Calibri" w:hAnsi="Calibri"/>
          <w:lang w:eastAsia="en-US"/>
        </w:rPr>
      </w:pPr>
      <w:r w:rsidRPr="00A36E4E">
        <w:rPr>
          <w:color w:val="000000"/>
          <w:lang w:eastAsia="en-US"/>
        </w:rPr>
        <w:t xml:space="preserve">     2) между администрацией района и религиозной организацией «Владикавказская Епархия Русской Православной Церкви (</w:t>
      </w:r>
      <w:proofErr w:type="gramStart"/>
      <w:r w:rsidRPr="00A36E4E">
        <w:rPr>
          <w:color w:val="000000"/>
          <w:lang w:eastAsia="en-US"/>
        </w:rPr>
        <w:t>Московский</w:t>
      </w:r>
      <w:proofErr w:type="gramEnd"/>
      <w:r w:rsidR="00A36E4E">
        <w:rPr>
          <w:color w:val="000000"/>
          <w:lang w:eastAsia="en-US"/>
        </w:rPr>
        <w:t xml:space="preserve"> </w:t>
      </w:r>
      <w:proofErr w:type="spellStart"/>
      <w:r w:rsidRPr="00A36E4E">
        <w:rPr>
          <w:color w:val="000000"/>
          <w:lang w:eastAsia="en-US"/>
        </w:rPr>
        <w:t>Патриахат</w:t>
      </w:r>
      <w:proofErr w:type="spellEnd"/>
      <w:r w:rsidRPr="00A36E4E">
        <w:rPr>
          <w:color w:val="000000"/>
          <w:lang w:eastAsia="en-US"/>
        </w:rPr>
        <w:t>) было подписано соглашение о сотрудничестве, в рамках которого были разработаны и изготовлены буклеты с информацией о паломнических маршрутах и краткой информацией о христианских объектах.</w:t>
      </w:r>
    </w:p>
    <w:p w:rsidR="00594E42" w:rsidRPr="00A36E4E" w:rsidRDefault="00594E42" w:rsidP="00594E42">
      <w:pPr>
        <w:spacing w:line="276" w:lineRule="auto"/>
        <w:contextualSpacing/>
        <w:jc w:val="both"/>
      </w:pPr>
      <w:r w:rsidRPr="00A36E4E">
        <w:rPr>
          <w:color w:val="000000"/>
        </w:rPr>
        <w:t xml:space="preserve">      Одним из факторов туристской привлекательности является </w:t>
      </w:r>
      <w:r w:rsidRPr="00A36E4E">
        <w:rPr>
          <w:b/>
          <w:color w:val="000000"/>
        </w:rPr>
        <w:t>развитие придорожного сервиса.</w:t>
      </w:r>
    </w:p>
    <w:p w:rsidR="00594E42" w:rsidRPr="00A36E4E" w:rsidRDefault="00594E42" w:rsidP="00594E42">
      <w:pPr>
        <w:spacing w:line="252" w:lineRule="auto"/>
        <w:jc w:val="both"/>
        <w:rPr>
          <w:rFonts w:eastAsia="Calibri"/>
          <w:bCs/>
          <w:color w:val="000000"/>
          <w:bdr w:val="none" w:sz="0" w:space="0" w:color="auto" w:frame="1"/>
          <w:lang w:eastAsia="en-US"/>
        </w:rPr>
      </w:pPr>
      <w:r w:rsidRPr="00A36E4E">
        <w:rPr>
          <w:rFonts w:eastAsia="Calibri"/>
          <w:bCs/>
          <w:color w:val="000000"/>
          <w:bdr w:val="none" w:sz="0" w:space="0" w:color="auto" w:frame="1"/>
          <w:lang w:eastAsia="en-US"/>
        </w:rPr>
        <w:t xml:space="preserve">      Администрацией района изысканы и предложены места дислокации объектов придорожного сервиса Комитету РСО-Алания по туризму и Правительству РСО-Алания. Были сформированы земельные участки для организации придорожного сервиса в п. Рамоново, из которых предоставлены 6 (шесть) участков и 2 (два) земельных участка на стадии предоставления.</w:t>
      </w:r>
    </w:p>
    <w:p w:rsidR="00CF443C" w:rsidRPr="00A36E4E" w:rsidRDefault="005A42F2" w:rsidP="00F1632D">
      <w:pPr>
        <w:spacing w:line="276" w:lineRule="auto"/>
        <w:jc w:val="center"/>
        <w:rPr>
          <w:b/>
        </w:rPr>
      </w:pPr>
      <w:r w:rsidRPr="00A36E4E">
        <w:rPr>
          <w:b/>
        </w:rPr>
        <w:t>Дорожное хозяйство и транспорт</w:t>
      </w:r>
    </w:p>
    <w:p w:rsidR="00E66CF8" w:rsidRPr="00A36E4E" w:rsidRDefault="00DE034D" w:rsidP="00D143E7">
      <w:pPr>
        <w:ind w:firstLine="708"/>
        <w:jc w:val="both"/>
        <w:rPr>
          <w:rFonts w:eastAsia="Calibri"/>
          <w:lang w:eastAsia="en-US"/>
        </w:rPr>
      </w:pPr>
      <w:r w:rsidRPr="00A36E4E">
        <w:t>Протяженность автомобильных дорог местного значения Алаги</w:t>
      </w:r>
      <w:r w:rsidR="00D143E7" w:rsidRPr="00A36E4E">
        <w:t>рского района составляет 638 км, из них</w:t>
      </w:r>
      <w:r w:rsidR="00E66CF8" w:rsidRPr="00A36E4E">
        <w:rPr>
          <w:rFonts w:eastAsia="Calibri"/>
          <w:lang w:eastAsia="en-US"/>
        </w:rPr>
        <w:t xml:space="preserve"> дорог, находя</w:t>
      </w:r>
      <w:r w:rsidR="00564AFD" w:rsidRPr="00A36E4E">
        <w:rPr>
          <w:rFonts w:eastAsia="Calibri"/>
          <w:lang w:eastAsia="en-US"/>
        </w:rPr>
        <w:t>щихся в ненормативном состоянии</w:t>
      </w:r>
      <w:r w:rsidR="00E66CF8" w:rsidRPr="00A36E4E">
        <w:rPr>
          <w:rFonts w:eastAsia="Calibri"/>
          <w:lang w:eastAsia="en-US"/>
        </w:rPr>
        <w:t xml:space="preserve"> составляет 548 км, то </w:t>
      </w:r>
      <w:r w:rsidR="00D143E7" w:rsidRPr="00A36E4E">
        <w:rPr>
          <w:rFonts w:eastAsia="Calibri"/>
          <w:lang w:eastAsia="en-US"/>
        </w:rPr>
        <w:t>есть 86% от общей протяженности</w:t>
      </w:r>
      <w:r w:rsidR="00CB2EDC" w:rsidRPr="00A36E4E">
        <w:rPr>
          <w:rFonts w:eastAsia="Calibri"/>
          <w:lang w:eastAsia="en-US"/>
        </w:rPr>
        <w:t>, и 372, 2 км  с твердым покрытием.</w:t>
      </w:r>
    </w:p>
    <w:p w:rsidR="00C42F83" w:rsidRPr="00A36E4E" w:rsidRDefault="00C42F83" w:rsidP="00C42F83">
      <w:pPr>
        <w:ind w:firstLine="708"/>
        <w:jc w:val="both"/>
      </w:pPr>
      <w:r w:rsidRPr="00A36E4E">
        <w:t>Для дальнейшего увеличения туристического потока необходимо обеспечить современную и безопасную транспортную инфраструктуру.</w:t>
      </w:r>
    </w:p>
    <w:p w:rsidR="00C42F83" w:rsidRPr="00A36E4E" w:rsidRDefault="00C42F83" w:rsidP="00C42F83">
      <w:pPr>
        <w:spacing w:line="276" w:lineRule="auto"/>
        <w:ind w:firstLine="708"/>
        <w:jc w:val="both"/>
      </w:pPr>
      <w:r w:rsidRPr="00A36E4E">
        <w:t>В рамках нацпроекта «Безопасные и качественные дороги» проведены большие работы по ремонту и реконструкции дорог, ведущих к туристическим и курортным объектам в горных населенных пунктах, в этом году к ним планируется добавить еще более 40 км.</w:t>
      </w:r>
    </w:p>
    <w:p w:rsidR="00C42F83" w:rsidRPr="00A36E4E" w:rsidRDefault="00C42F83" w:rsidP="00C42F83">
      <w:pPr>
        <w:spacing w:line="276" w:lineRule="auto"/>
        <w:ind w:firstLine="708"/>
        <w:jc w:val="both"/>
      </w:pPr>
      <w:r w:rsidRPr="00A36E4E">
        <w:t xml:space="preserve">На 29-километровой дороге </w:t>
      </w:r>
      <w:proofErr w:type="spellStart"/>
      <w:r w:rsidRPr="00A36E4E">
        <w:t>Фиагдонского</w:t>
      </w:r>
      <w:proofErr w:type="spellEnd"/>
      <w:r w:rsidRPr="00A36E4E">
        <w:t xml:space="preserve"> сельского поселения было отремонтировано более 12 км дороги, реконс</w:t>
      </w:r>
      <w:r w:rsidR="00F471F3" w:rsidRPr="00A36E4E">
        <w:t>труировано и построено 5 мостовых переходов.</w:t>
      </w:r>
    </w:p>
    <w:p w:rsidR="00DE034D" w:rsidRPr="00A36E4E" w:rsidRDefault="00E66CF8" w:rsidP="00422DBF">
      <w:pPr>
        <w:widowControl w:val="0"/>
        <w:spacing w:line="276" w:lineRule="auto"/>
        <w:jc w:val="both"/>
        <w:rPr>
          <w:lang w:eastAsia="en-US"/>
        </w:rPr>
      </w:pPr>
      <w:r w:rsidRPr="00A36E4E">
        <w:rPr>
          <w:lang w:eastAsia="en-US"/>
        </w:rPr>
        <w:t xml:space="preserve">     На </w:t>
      </w:r>
      <w:proofErr w:type="spellStart"/>
      <w:r w:rsidRPr="00A36E4E">
        <w:rPr>
          <w:lang w:eastAsia="en-US"/>
        </w:rPr>
        <w:t>улично</w:t>
      </w:r>
      <w:proofErr w:type="spellEnd"/>
      <w:r w:rsidRPr="00A36E4E">
        <w:rPr>
          <w:lang w:eastAsia="en-US"/>
        </w:rPr>
        <w:t xml:space="preserve"> - дорожной сети района (в т. ч. в населенных пунктах сельских поселений) были выполнены </w:t>
      </w:r>
      <w:r w:rsidRPr="00A36E4E">
        <w:rPr>
          <w:bCs/>
          <w:lang w:eastAsia="en-US"/>
        </w:rPr>
        <w:t>работы по ямочному ремонту,</w:t>
      </w:r>
      <w:r w:rsidR="00A36E4E">
        <w:rPr>
          <w:bCs/>
          <w:lang w:eastAsia="en-US"/>
        </w:rPr>
        <w:t xml:space="preserve"> </w:t>
      </w:r>
      <w:r w:rsidRPr="00A36E4E">
        <w:rPr>
          <w:lang w:eastAsia="en-US"/>
        </w:rPr>
        <w:t>нанесению горизонтальной дорожной разметки, установке дорожных знаков в соответствии с новыми национальными стандартами.</w:t>
      </w:r>
    </w:p>
    <w:p w:rsidR="00DE034D" w:rsidRPr="00A36E4E" w:rsidRDefault="00DE034D" w:rsidP="00DE034D">
      <w:pPr>
        <w:spacing w:line="276" w:lineRule="auto"/>
        <w:ind w:firstLine="708"/>
        <w:jc w:val="both"/>
      </w:pPr>
      <w:r w:rsidRPr="00A36E4E">
        <w:t>Выполнение</w:t>
      </w:r>
      <w:r w:rsidR="007F6047" w:rsidRPr="00A36E4E">
        <w:t xml:space="preserve"> </w:t>
      </w:r>
      <w:r w:rsidRPr="00A36E4E">
        <w:t xml:space="preserve">работ по дорожной деятельности в том числе, зимнее содержание дорог проводится за счет средств республиканского и местного бюджетов в соответствии </w:t>
      </w:r>
      <w:r w:rsidRPr="00A36E4E">
        <w:rPr>
          <w:b/>
        </w:rPr>
        <w:t>с муниципальной программой</w:t>
      </w:r>
      <w:r w:rsidRPr="00A36E4E">
        <w:t xml:space="preserve"> «Развитие дорожного хозяйства в Алагирском районе на 2021-2023 годы» и </w:t>
      </w:r>
      <w:r w:rsidRPr="00A36E4E">
        <w:rPr>
          <w:b/>
        </w:rPr>
        <w:t>в рамках Соглашения</w:t>
      </w:r>
      <w:r w:rsidRPr="00A36E4E">
        <w:t xml:space="preserve"> с Комитетом по транспорту и дорожной инфраструктуре РСО-Алания</w:t>
      </w:r>
      <w:r w:rsidR="009F0667" w:rsidRPr="00A36E4E">
        <w:t>.</w:t>
      </w:r>
    </w:p>
    <w:p w:rsidR="00DE034D" w:rsidRPr="00A36E4E" w:rsidRDefault="00DE034D" w:rsidP="00A91FB4">
      <w:pPr>
        <w:spacing w:line="276" w:lineRule="auto"/>
        <w:ind w:firstLine="708"/>
        <w:jc w:val="both"/>
      </w:pPr>
      <w:proofErr w:type="gramStart"/>
      <w:r w:rsidRPr="00A36E4E">
        <w:lastRenderedPageBreak/>
        <w:t>Объемы работ на 1</w:t>
      </w:r>
      <w:r w:rsidR="00422DBF" w:rsidRPr="00A36E4E">
        <w:t>6</w:t>
      </w:r>
      <w:r w:rsidR="00DE1526" w:rsidRPr="00A36E4E">
        <w:t xml:space="preserve"> объектах составили</w:t>
      </w:r>
      <w:r w:rsidRPr="00A36E4E">
        <w:t xml:space="preserve"> сумму </w:t>
      </w:r>
      <w:r w:rsidR="004E1F2E" w:rsidRPr="00A36E4E">
        <w:t>84 млн.</w:t>
      </w:r>
      <w:r w:rsidRPr="00A36E4E">
        <w:t>4</w:t>
      </w:r>
      <w:r w:rsidR="004E1F2E" w:rsidRPr="00A36E4E">
        <w:t>03</w:t>
      </w:r>
      <w:r w:rsidRPr="00A36E4E">
        <w:t>,6 тыс. руб. (</w:t>
      </w:r>
      <w:proofErr w:type="spellStart"/>
      <w:r w:rsidR="0097354B" w:rsidRPr="00A36E4E">
        <w:t>софинансирование</w:t>
      </w:r>
      <w:proofErr w:type="spellEnd"/>
      <w:r w:rsidRPr="00A36E4E">
        <w:t xml:space="preserve"> из м</w:t>
      </w:r>
      <w:r w:rsidR="009F0667" w:rsidRPr="00A36E4E">
        <w:t>естного бюджета составило 5 %)на общую площадь</w:t>
      </w:r>
      <w:r w:rsidR="00DE7638" w:rsidRPr="00A36E4E">
        <w:t>5,33</w:t>
      </w:r>
      <w:r w:rsidRPr="00A36E4E">
        <w:t xml:space="preserve"> км. (</w:t>
      </w:r>
      <w:r w:rsidR="00DE7638" w:rsidRPr="00A36E4E">
        <w:t>169449</w:t>
      </w:r>
      <w:r w:rsidRPr="00A36E4E">
        <w:t xml:space="preserve"> тыс. кв. м.</w:t>
      </w:r>
      <w:r w:rsidR="0097354B" w:rsidRPr="00A36E4E">
        <w:t xml:space="preserve"> или 0,169 кв. км).</w:t>
      </w:r>
      <w:proofErr w:type="gramEnd"/>
    </w:p>
    <w:p w:rsidR="00DE034D" w:rsidRPr="00A36E4E" w:rsidRDefault="00DE034D" w:rsidP="00D92F1D">
      <w:pPr>
        <w:spacing w:line="276" w:lineRule="auto"/>
        <w:ind w:firstLine="708"/>
        <w:jc w:val="both"/>
      </w:pPr>
      <w:r w:rsidRPr="00A36E4E">
        <w:t xml:space="preserve">На </w:t>
      </w:r>
      <w:proofErr w:type="spellStart"/>
      <w:r w:rsidRPr="00A36E4E">
        <w:t>улично</w:t>
      </w:r>
      <w:proofErr w:type="spellEnd"/>
      <w:r w:rsidRPr="00A36E4E">
        <w:t xml:space="preserve"> - дорожной сети района выполн</w:t>
      </w:r>
      <w:r w:rsidR="003A4187" w:rsidRPr="00A36E4E">
        <w:t>ены</w:t>
      </w:r>
      <w:r w:rsidR="00A36E4E">
        <w:t xml:space="preserve"> </w:t>
      </w:r>
      <w:r w:rsidRPr="00A36E4E">
        <w:t>работы по ямочному ремонту, нанесению горизонтальной дорожной разметки, установке дорожных знаков в соответствии с н</w:t>
      </w:r>
      <w:r w:rsidR="00D92F1D" w:rsidRPr="00A36E4E">
        <w:t>овыми национальными стандартами на общую</w:t>
      </w:r>
      <w:r w:rsidRPr="00A36E4E">
        <w:t xml:space="preserve"> сумм</w:t>
      </w:r>
      <w:r w:rsidR="00D92F1D" w:rsidRPr="00A36E4E">
        <w:t>у</w:t>
      </w:r>
      <w:r w:rsidR="00EA6C5C" w:rsidRPr="00A36E4E">
        <w:t xml:space="preserve"> 23 млн.506 тыс</w:t>
      </w:r>
      <w:r w:rsidR="00CE518C" w:rsidRPr="00A36E4E">
        <w:t>.</w:t>
      </w:r>
      <w:r w:rsidR="00EA6C5C" w:rsidRPr="00A36E4E">
        <w:t xml:space="preserve"> руб</w:t>
      </w:r>
      <w:r w:rsidR="00135CF1" w:rsidRPr="00A36E4E">
        <w:t>., что на 8</w:t>
      </w:r>
      <w:r w:rsidRPr="00A36E4E">
        <w:rPr>
          <w:color w:val="000000" w:themeColor="text1"/>
        </w:rPr>
        <w:t>млн.0</w:t>
      </w:r>
      <w:r w:rsidR="00135CF1" w:rsidRPr="00A36E4E">
        <w:rPr>
          <w:color w:val="000000" w:themeColor="text1"/>
        </w:rPr>
        <w:t>35</w:t>
      </w:r>
      <w:r w:rsidRPr="00A36E4E">
        <w:rPr>
          <w:color w:val="000000" w:themeColor="text1"/>
        </w:rPr>
        <w:t xml:space="preserve"> тыс. руб.</w:t>
      </w:r>
      <w:r w:rsidR="00135CF1" w:rsidRPr="00A36E4E">
        <w:rPr>
          <w:color w:val="000000" w:themeColor="text1"/>
        </w:rPr>
        <w:t xml:space="preserve"> больше</w:t>
      </w:r>
      <w:r w:rsidR="00CD5C3E" w:rsidRPr="00A36E4E">
        <w:rPr>
          <w:color w:val="000000" w:themeColor="text1"/>
        </w:rPr>
        <w:t xml:space="preserve"> объемов 2022 года</w:t>
      </w:r>
    </w:p>
    <w:p w:rsidR="007F6047" w:rsidRPr="00A36E4E" w:rsidRDefault="007F6047" w:rsidP="007F6047">
      <w:pPr>
        <w:pStyle w:val="a4"/>
        <w:ind w:left="1335"/>
        <w:rPr>
          <w:b/>
        </w:rPr>
      </w:pPr>
    </w:p>
    <w:p w:rsidR="00827B77" w:rsidRPr="00A36E4E" w:rsidRDefault="007F6047" w:rsidP="007F6047">
      <w:pPr>
        <w:pStyle w:val="a4"/>
        <w:ind w:left="1335"/>
        <w:rPr>
          <w:b/>
        </w:rPr>
      </w:pPr>
      <w:r w:rsidRPr="00A36E4E">
        <w:rPr>
          <w:b/>
        </w:rPr>
        <w:t xml:space="preserve">                                    </w:t>
      </w:r>
      <w:r w:rsidR="00D02B86" w:rsidRPr="00A36E4E">
        <w:rPr>
          <w:b/>
        </w:rPr>
        <w:t>Связь</w:t>
      </w:r>
    </w:p>
    <w:p w:rsidR="00D02B86" w:rsidRPr="00A36E4E" w:rsidRDefault="00D02B86" w:rsidP="007F6047">
      <w:pPr>
        <w:spacing w:line="276" w:lineRule="auto"/>
        <w:ind w:firstLine="708"/>
        <w:jc w:val="both"/>
      </w:pPr>
      <w:r w:rsidRPr="00A36E4E">
        <w:t xml:space="preserve">Услуги, оказываемые </w:t>
      </w:r>
      <w:proofErr w:type="spellStart"/>
      <w:r w:rsidRPr="00A36E4E">
        <w:t>Алагирским</w:t>
      </w:r>
      <w:proofErr w:type="spellEnd"/>
      <w:r w:rsidRPr="00A36E4E">
        <w:t xml:space="preserve"> районным узлом связи </w:t>
      </w:r>
      <w:proofErr w:type="spellStart"/>
      <w:r w:rsidR="002C57B1" w:rsidRPr="00A36E4E">
        <w:t>Северо</w:t>
      </w:r>
      <w:proofErr w:type="spellEnd"/>
      <w:r w:rsidR="002C57B1" w:rsidRPr="00A36E4E">
        <w:t xml:space="preserve"> – Осетинского филиала </w:t>
      </w:r>
      <w:r w:rsidR="00982BA2" w:rsidRPr="00A36E4E">
        <w:t xml:space="preserve">ПАО «Ростелеком», составили </w:t>
      </w:r>
      <w:r w:rsidR="002D539D" w:rsidRPr="00A36E4E">
        <w:t>25</w:t>
      </w:r>
      <w:r w:rsidRPr="00A36E4E">
        <w:t>млн.</w:t>
      </w:r>
      <w:r w:rsidR="002D539D" w:rsidRPr="00A36E4E">
        <w:t>176</w:t>
      </w:r>
      <w:r w:rsidR="006A2A8A" w:rsidRPr="00A36E4E">
        <w:t xml:space="preserve"> </w:t>
      </w:r>
      <w:proofErr w:type="spellStart"/>
      <w:r w:rsidR="006A2A8A" w:rsidRPr="00A36E4E">
        <w:t>тыс</w:t>
      </w:r>
      <w:proofErr w:type="gramStart"/>
      <w:r w:rsidR="006A2A8A" w:rsidRPr="00A36E4E">
        <w:t>.р</w:t>
      </w:r>
      <w:proofErr w:type="gramEnd"/>
      <w:r w:rsidR="006A2A8A" w:rsidRPr="00A36E4E">
        <w:t>уб</w:t>
      </w:r>
      <w:proofErr w:type="spellEnd"/>
      <w:r w:rsidR="006A2A8A" w:rsidRPr="00A36E4E">
        <w:t xml:space="preserve">. </w:t>
      </w:r>
      <w:r w:rsidR="004D3FE6" w:rsidRPr="00A36E4E">
        <w:t xml:space="preserve">что на </w:t>
      </w:r>
      <w:r w:rsidR="002D539D" w:rsidRPr="00A36E4E">
        <w:t>1</w:t>
      </w:r>
      <w:r w:rsidR="004D3FE6" w:rsidRPr="00A36E4E">
        <w:t xml:space="preserve"> млн. </w:t>
      </w:r>
      <w:r w:rsidR="002D539D" w:rsidRPr="00A36E4E">
        <w:t xml:space="preserve">057 </w:t>
      </w:r>
      <w:proofErr w:type="spellStart"/>
      <w:r w:rsidR="002D539D" w:rsidRPr="00A36E4E">
        <w:t>тыс.</w:t>
      </w:r>
      <w:r w:rsidR="004D3FE6" w:rsidRPr="00A36E4E">
        <w:t>руб</w:t>
      </w:r>
      <w:proofErr w:type="spellEnd"/>
      <w:r w:rsidR="004D3FE6" w:rsidRPr="00A36E4E">
        <w:t>. выше уровня</w:t>
      </w:r>
      <w:r w:rsidRPr="00A36E4E">
        <w:t xml:space="preserve"> этого показателя прошлого периода.</w:t>
      </w:r>
    </w:p>
    <w:p w:rsidR="00D02B86" w:rsidRPr="00A36E4E" w:rsidRDefault="00D02B86" w:rsidP="002E2A25">
      <w:pPr>
        <w:spacing w:line="276" w:lineRule="auto"/>
        <w:jc w:val="both"/>
      </w:pPr>
      <w:r w:rsidRPr="00A36E4E">
        <w:t>В районе находятся в эксплуатации 13 АТС, в том числе 5 – цифровых емкостью 3104 номера.</w:t>
      </w:r>
    </w:p>
    <w:p w:rsidR="00D02B86" w:rsidRPr="00A36E4E" w:rsidRDefault="00D02B86" w:rsidP="002E2A25">
      <w:pPr>
        <w:spacing w:line="276" w:lineRule="auto"/>
        <w:ind w:firstLine="708"/>
        <w:jc w:val="both"/>
      </w:pPr>
      <w:r w:rsidRPr="00A36E4E">
        <w:t xml:space="preserve">До всех АТС проложен волоконно-оптический кабель. В районе </w:t>
      </w:r>
      <w:proofErr w:type="gramStart"/>
      <w:r w:rsidRPr="00A36E4E">
        <w:t>установлены</w:t>
      </w:r>
      <w:proofErr w:type="gramEnd"/>
      <w:r w:rsidRPr="00A36E4E">
        <w:t xml:space="preserve"> 14 узлов шир</w:t>
      </w:r>
      <w:r w:rsidR="007F2FDF" w:rsidRPr="00A36E4E">
        <w:t>окополосного доступа в Интернет. Количество пользователей услуг доступа интернет в районе составляет более 3 200 абонентов</w:t>
      </w:r>
      <w:r w:rsidR="00BA6F15" w:rsidRPr="00A36E4E">
        <w:t xml:space="preserve"> ШПД Интернет, интерактивного телевидения 1 356 абонентов</w:t>
      </w:r>
      <w:r w:rsidR="00E651F3" w:rsidRPr="00A36E4E">
        <w:t>.</w:t>
      </w:r>
    </w:p>
    <w:p w:rsidR="00897344" w:rsidRPr="00A36E4E" w:rsidRDefault="00AA538C" w:rsidP="00DD49FA">
      <w:pPr>
        <w:spacing w:line="276" w:lineRule="auto"/>
        <w:ind w:firstLine="708"/>
        <w:jc w:val="both"/>
      </w:pPr>
      <w:r w:rsidRPr="00A36E4E">
        <w:t xml:space="preserve">Услуги почтовой связи, оказанные </w:t>
      </w:r>
      <w:proofErr w:type="spellStart"/>
      <w:r w:rsidRPr="00A36E4E">
        <w:t>Алагирским</w:t>
      </w:r>
      <w:proofErr w:type="spellEnd"/>
      <w:r w:rsidRPr="00A36E4E">
        <w:t xml:space="preserve"> почтамтом </w:t>
      </w:r>
      <w:r w:rsidR="00F14781" w:rsidRPr="00A36E4E">
        <w:t>филиала УФПС РСО-Алания</w:t>
      </w:r>
      <w:r w:rsidR="00875070" w:rsidRPr="00A36E4E">
        <w:t xml:space="preserve"> АО «Почта России», составили 26</w:t>
      </w:r>
      <w:r w:rsidR="00F14781" w:rsidRPr="00A36E4E">
        <w:t xml:space="preserve"> млн</w:t>
      </w:r>
      <w:r w:rsidR="005604AD" w:rsidRPr="00A36E4E">
        <w:t>.</w:t>
      </w:r>
      <w:r w:rsidR="00875070" w:rsidRPr="00A36E4E">
        <w:t xml:space="preserve"> 011</w:t>
      </w:r>
      <w:r w:rsidR="00F14781" w:rsidRPr="00A36E4E">
        <w:t xml:space="preserve"> тыс</w:t>
      </w:r>
      <w:proofErr w:type="gramStart"/>
      <w:r w:rsidR="00F14781" w:rsidRPr="00A36E4E">
        <w:t>.</w:t>
      </w:r>
      <w:proofErr w:type="spellStart"/>
      <w:r w:rsidR="00F14781" w:rsidRPr="00A36E4E">
        <w:t>р</w:t>
      </w:r>
      <w:proofErr w:type="gramEnd"/>
      <w:r w:rsidR="00F14781" w:rsidRPr="00A36E4E">
        <w:t>уб</w:t>
      </w:r>
      <w:proofErr w:type="spellEnd"/>
      <w:r w:rsidR="00F14781" w:rsidRPr="00A36E4E">
        <w:t>.,</w:t>
      </w:r>
      <w:r w:rsidR="00E15DCC" w:rsidRPr="00A36E4E">
        <w:t>что на 901 тыс. руб. выше 2022</w:t>
      </w:r>
      <w:r w:rsidR="003E0FFE" w:rsidRPr="00A36E4E">
        <w:t xml:space="preserve"> года.</w:t>
      </w:r>
    </w:p>
    <w:p w:rsidR="00D02B86" w:rsidRPr="00A36E4E" w:rsidRDefault="00D02B86" w:rsidP="007F6047">
      <w:pPr>
        <w:spacing w:line="276" w:lineRule="auto"/>
        <w:jc w:val="center"/>
        <w:rPr>
          <w:b/>
        </w:rPr>
      </w:pPr>
      <w:r w:rsidRPr="00A36E4E">
        <w:rPr>
          <w:b/>
        </w:rPr>
        <w:t xml:space="preserve"> Потребительский рынок</w:t>
      </w:r>
    </w:p>
    <w:p w:rsidR="008E2576" w:rsidRPr="00A36E4E" w:rsidRDefault="008E2576" w:rsidP="008E2576">
      <w:pPr>
        <w:autoSpaceDN w:val="0"/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 На территории района - 403 объекта розничной торговли, общей площадью торгового зала 15 911 м</w:t>
      </w:r>
      <w:proofErr w:type="gramStart"/>
      <w:r w:rsidRPr="00A36E4E">
        <w:rPr>
          <w:rFonts w:eastAsia="Calibri"/>
          <w:vertAlign w:val="superscript"/>
          <w:lang w:eastAsia="en-US"/>
        </w:rPr>
        <w:t>2</w:t>
      </w:r>
      <w:proofErr w:type="gramEnd"/>
      <w:r w:rsidRPr="00A36E4E">
        <w:rPr>
          <w:rFonts w:eastAsia="Calibri"/>
          <w:lang w:eastAsia="en-US"/>
        </w:rPr>
        <w:t>, 20 аптек и аптечных киосков, 17 автозаправочных станций, 46 объектов бытового обслуживания. Сеть предприятий общественного питания представлена 19 объектами, в том числе 40 ресторанов и кафе на 1364 посадочных мест.</w:t>
      </w:r>
    </w:p>
    <w:p w:rsidR="00D02B86" w:rsidRPr="00A36E4E" w:rsidRDefault="00D02B86" w:rsidP="002E2A25">
      <w:pPr>
        <w:spacing w:line="276" w:lineRule="auto"/>
        <w:jc w:val="both"/>
      </w:pPr>
      <w:r w:rsidRPr="00A36E4E">
        <w:t>В целом по району оборот розн</w:t>
      </w:r>
      <w:r w:rsidR="00E53D04" w:rsidRPr="00A36E4E">
        <w:t>ичной торговли за 9</w:t>
      </w:r>
      <w:r w:rsidR="005F30C4" w:rsidRPr="00A36E4E">
        <w:t xml:space="preserve"> месяцев 202</w:t>
      </w:r>
      <w:r w:rsidR="00944641" w:rsidRPr="00A36E4E">
        <w:t>3</w:t>
      </w:r>
      <w:r w:rsidR="00627274" w:rsidRPr="00A36E4E">
        <w:t xml:space="preserve"> года составил 101</w:t>
      </w:r>
      <w:r w:rsidR="0083360D" w:rsidRPr="00A36E4E">
        <w:t xml:space="preserve"> млн.</w:t>
      </w:r>
      <w:r w:rsidR="00627274" w:rsidRPr="00A36E4E">
        <w:t>661</w:t>
      </w:r>
      <w:r w:rsidR="00B27AC1" w:rsidRPr="00A36E4E">
        <w:t xml:space="preserve">,0 тыс. </w:t>
      </w:r>
      <w:r w:rsidR="00472B66" w:rsidRPr="00A36E4E">
        <w:t>руб.</w:t>
      </w:r>
      <w:r w:rsidRPr="00A36E4E">
        <w:t xml:space="preserve">, что на </w:t>
      </w:r>
      <w:r w:rsidR="00B27AC1" w:rsidRPr="00A36E4E">
        <w:t>6</w:t>
      </w:r>
      <w:r w:rsidRPr="00A36E4E">
        <w:t>% боль</w:t>
      </w:r>
      <w:r w:rsidR="00644055" w:rsidRPr="00A36E4E">
        <w:t>ше, чем за прошедший период 20</w:t>
      </w:r>
      <w:r w:rsidR="00BC310D" w:rsidRPr="00A36E4E">
        <w:t>22</w:t>
      </w:r>
      <w:r w:rsidRPr="00A36E4E">
        <w:t xml:space="preserve">г. Оборот розничной торговли на душу населения в месяц составил </w:t>
      </w:r>
      <w:r w:rsidR="00D57F79" w:rsidRPr="00A36E4E">
        <w:t>311</w:t>
      </w:r>
      <w:r w:rsidRPr="00A36E4E">
        <w:t>руб. Для сравнения, по РСО-Алания этот показате</w:t>
      </w:r>
      <w:r w:rsidR="00644055" w:rsidRPr="00A36E4E">
        <w:t>ль равен 1</w:t>
      </w:r>
      <w:r w:rsidR="008A6C5B" w:rsidRPr="00A36E4E">
        <w:t>3</w:t>
      </w:r>
      <w:r w:rsidR="00644055" w:rsidRPr="00A36E4E">
        <w:t>,</w:t>
      </w:r>
      <w:r w:rsidR="008A6C5B" w:rsidRPr="00A36E4E">
        <w:t>5</w:t>
      </w:r>
      <w:r w:rsidR="00644055" w:rsidRPr="00A36E4E">
        <w:t xml:space="preserve"> тыс. руб., т.е. в </w:t>
      </w:r>
      <w:r w:rsidR="008A6C5B" w:rsidRPr="00A36E4E">
        <w:t>6</w:t>
      </w:r>
      <w:r w:rsidR="00644055" w:rsidRPr="00A36E4E">
        <w:t>,</w:t>
      </w:r>
      <w:r w:rsidR="008A6C5B" w:rsidRPr="00A36E4E">
        <w:t>2</w:t>
      </w:r>
      <w:r w:rsidRPr="00A36E4E">
        <w:t xml:space="preserve"> раз выше. Доля района в республике по обороту </w:t>
      </w:r>
      <w:r w:rsidR="00FA6E3A" w:rsidRPr="00A36E4E">
        <w:t xml:space="preserve">розничной торговли составила 1,2 </w:t>
      </w:r>
      <w:r w:rsidRPr="00A36E4E">
        <w:t>%.</w:t>
      </w:r>
    </w:p>
    <w:p w:rsidR="00D02B86" w:rsidRPr="00A36E4E" w:rsidRDefault="00644055" w:rsidP="002E2A25">
      <w:pPr>
        <w:spacing w:line="276" w:lineRule="auto"/>
        <w:jc w:val="both"/>
      </w:pPr>
      <w:r w:rsidRPr="00A36E4E">
        <w:tab/>
        <w:t xml:space="preserve">На долю </w:t>
      </w:r>
      <w:proofErr w:type="spellStart"/>
      <w:r w:rsidRPr="00A36E4E">
        <w:t>РайПО</w:t>
      </w:r>
      <w:proofErr w:type="spellEnd"/>
      <w:r w:rsidRPr="00A36E4E">
        <w:t xml:space="preserve"> приходится </w:t>
      </w:r>
      <w:r w:rsidR="001A4ADC" w:rsidRPr="00A36E4E">
        <w:t>6</w:t>
      </w:r>
      <w:r w:rsidR="00D02B86" w:rsidRPr="00A36E4E">
        <w:t xml:space="preserve">% общего оборота розничной торговли, </w:t>
      </w:r>
      <w:r w:rsidR="00A735ED" w:rsidRPr="00A36E4E">
        <w:t xml:space="preserve">что </w:t>
      </w:r>
      <w:r w:rsidR="001A4ADC" w:rsidRPr="00A36E4E">
        <w:t>на 3 %  выше уровня</w:t>
      </w:r>
      <w:r w:rsidRPr="00A36E4E">
        <w:t>20</w:t>
      </w:r>
      <w:r w:rsidR="00D57F79" w:rsidRPr="00A36E4E">
        <w:t>22</w:t>
      </w:r>
      <w:r w:rsidR="00A735ED" w:rsidRPr="00A36E4E">
        <w:t xml:space="preserve"> года.</w:t>
      </w:r>
    </w:p>
    <w:p w:rsidR="001D2FFC" w:rsidRPr="00A36E4E" w:rsidRDefault="0061148E" w:rsidP="002E2A25">
      <w:pPr>
        <w:spacing w:line="276" w:lineRule="auto"/>
        <w:jc w:val="both"/>
      </w:pPr>
      <w:r w:rsidRPr="00A36E4E">
        <w:tab/>
        <w:t>Оборот розничной торговли на 94</w:t>
      </w:r>
      <w:r w:rsidR="00D02B86" w:rsidRPr="00A36E4E">
        <w:t>% формировался торгующими организациями и индивидуальными предпринимателями, осуществляющими деятельность в стацион</w:t>
      </w:r>
      <w:r w:rsidRPr="00A36E4E">
        <w:t>арной торговой сети</w:t>
      </w:r>
      <w:r w:rsidR="00B61D0B" w:rsidRPr="00A36E4E">
        <w:t>.</w:t>
      </w:r>
      <w:r w:rsidR="00D02B86" w:rsidRPr="00A36E4E">
        <w:tab/>
        <w:t xml:space="preserve">Населению было оказано платных услуг на </w:t>
      </w:r>
      <w:r w:rsidR="00DA3547" w:rsidRPr="00A36E4E">
        <w:t>29</w:t>
      </w:r>
      <w:r w:rsidR="00D02B86" w:rsidRPr="00A36E4E">
        <w:t xml:space="preserve"> </w:t>
      </w:r>
      <w:proofErr w:type="spellStart"/>
      <w:r w:rsidR="00D02B86" w:rsidRPr="00A36E4E">
        <w:t>млн</w:t>
      </w:r>
      <w:proofErr w:type="gramStart"/>
      <w:r w:rsidR="00D02B86" w:rsidRPr="00A36E4E">
        <w:t>.р</w:t>
      </w:r>
      <w:proofErr w:type="gramEnd"/>
      <w:r w:rsidR="00D02B86" w:rsidRPr="00A36E4E">
        <w:t>уб</w:t>
      </w:r>
      <w:proofErr w:type="spellEnd"/>
      <w:r w:rsidR="00D02B86" w:rsidRPr="00A36E4E">
        <w:t xml:space="preserve">., что на </w:t>
      </w:r>
      <w:r w:rsidR="008A6C5B" w:rsidRPr="00A36E4E">
        <w:t>5</w:t>
      </w:r>
      <w:r w:rsidR="00D02B86" w:rsidRPr="00A36E4E">
        <w:t>% больше это</w:t>
      </w:r>
      <w:r w:rsidR="00DD49FA" w:rsidRPr="00A36E4E">
        <w:t>го показателя прошлого периода.</w:t>
      </w:r>
    </w:p>
    <w:p w:rsidR="00B44363" w:rsidRPr="00A36E4E" w:rsidRDefault="00B44363" w:rsidP="00B44363">
      <w:pPr>
        <w:spacing w:line="276" w:lineRule="auto"/>
      </w:pPr>
    </w:p>
    <w:p w:rsidR="00D02B86" w:rsidRPr="00A36E4E" w:rsidRDefault="00D02B86" w:rsidP="00F1632D">
      <w:pPr>
        <w:spacing w:line="276" w:lineRule="auto"/>
        <w:jc w:val="center"/>
        <w:rPr>
          <w:b/>
        </w:rPr>
      </w:pPr>
      <w:r w:rsidRPr="00A36E4E">
        <w:rPr>
          <w:b/>
        </w:rPr>
        <w:t>Малое предпринимательство</w:t>
      </w:r>
    </w:p>
    <w:p w:rsidR="00F1632D" w:rsidRPr="00A36E4E" w:rsidRDefault="005B6B5D" w:rsidP="00F1632D">
      <w:pPr>
        <w:spacing w:line="276" w:lineRule="auto"/>
        <w:ind w:firstLine="708"/>
        <w:jc w:val="both"/>
      </w:pPr>
      <w:r w:rsidRPr="00A36E4E">
        <w:t xml:space="preserve">По итогам хозяйственной деятельности </w:t>
      </w:r>
      <w:r w:rsidR="00991EE4" w:rsidRPr="00A36E4E">
        <w:t>субъектов</w:t>
      </w:r>
      <w:r w:rsidRPr="00A36E4E">
        <w:t xml:space="preserve"> малого предпринимательства экономики района </w:t>
      </w:r>
      <w:r w:rsidRPr="00A36E4E">
        <w:rPr>
          <w:b/>
        </w:rPr>
        <w:t xml:space="preserve">за </w:t>
      </w:r>
      <w:r w:rsidR="00722B77" w:rsidRPr="00A36E4E">
        <w:rPr>
          <w:b/>
        </w:rPr>
        <w:t>9 (девять) м</w:t>
      </w:r>
      <w:r w:rsidR="0097588D" w:rsidRPr="00A36E4E">
        <w:rPr>
          <w:b/>
        </w:rPr>
        <w:t>есяцев</w:t>
      </w:r>
      <w:r w:rsidRPr="00A36E4E">
        <w:rPr>
          <w:b/>
        </w:rPr>
        <w:t xml:space="preserve"> 202</w:t>
      </w:r>
      <w:r w:rsidR="00F1632D" w:rsidRPr="00A36E4E">
        <w:rPr>
          <w:b/>
        </w:rPr>
        <w:t>3</w:t>
      </w:r>
      <w:r w:rsidRPr="00A36E4E">
        <w:rPr>
          <w:b/>
        </w:rPr>
        <w:t xml:space="preserve"> года</w:t>
      </w:r>
      <w:r w:rsidRPr="00A36E4E">
        <w:t xml:space="preserve"> по всем отраслям и видам экономической деятельности </w:t>
      </w:r>
      <w:r w:rsidRPr="00A36E4E">
        <w:rPr>
          <w:b/>
        </w:rPr>
        <w:t>произведено товарной продукции,</w:t>
      </w:r>
      <w:r w:rsidRPr="00A36E4E">
        <w:t xml:space="preserve"> выполнено работ, оказано услуг на сумму </w:t>
      </w:r>
      <w:r w:rsidRPr="00A36E4E">
        <w:rPr>
          <w:b/>
        </w:rPr>
        <w:t>1</w:t>
      </w:r>
      <w:r w:rsidR="007953C0" w:rsidRPr="00A36E4E">
        <w:rPr>
          <w:b/>
          <w:color w:val="000000" w:themeColor="text1"/>
        </w:rPr>
        <w:t>млрд.</w:t>
      </w:r>
      <w:r w:rsidR="00F1632D" w:rsidRPr="00A36E4E">
        <w:rPr>
          <w:b/>
          <w:color w:val="000000" w:themeColor="text1"/>
        </w:rPr>
        <w:t>7</w:t>
      </w:r>
      <w:r w:rsidR="007953C0" w:rsidRPr="00A36E4E">
        <w:rPr>
          <w:b/>
          <w:color w:val="000000" w:themeColor="text1"/>
        </w:rPr>
        <w:t>64 млн</w:t>
      </w:r>
      <w:r w:rsidRPr="00A36E4E">
        <w:rPr>
          <w:b/>
          <w:color w:val="000000" w:themeColor="text1"/>
        </w:rPr>
        <w:t xml:space="preserve">. </w:t>
      </w:r>
      <w:proofErr w:type="spellStart"/>
      <w:r w:rsidRPr="00A36E4E">
        <w:rPr>
          <w:b/>
          <w:color w:val="000000" w:themeColor="text1"/>
        </w:rPr>
        <w:t>руб</w:t>
      </w:r>
      <w:r w:rsidRPr="00A36E4E">
        <w:t>.</w:t>
      </w:r>
      <w:proofErr w:type="gramStart"/>
      <w:r w:rsidRPr="00A36E4E">
        <w:t>,</w:t>
      </w:r>
      <w:r w:rsidR="00965EEA" w:rsidRPr="00A36E4E">
        <w:t>ч</w:t>
      </w:r>
      <w:proofErr w:type="gramEnd"/>
      <w:r w:rsidR="00965EEA" w:rsidRPr="00A36E4E">
        <w:t>то</w:t>
      </w:r>
      <w:proofErr w:type="spellEnd"/>
      <w:r w:rsidR="00965EEA" w:rsidRPr="00A36E4E">
        <w:t xml:space="preserve"> составляет 2,1 %</w:t>
      </w:r>
      <w:r w:rsidR="00652779" w:rsidRPr="00A36E4E">
        <w:t xml:space="preserve"> в общем объеме оборота малых предприятий </w:t>
      </w:r>
      <w:proofErr w:type="spellStart"/>
      <w:r w:rsidR="00652779" w:rsidRPr="00A36E4E">
        <w:t>Республики</w:t>
      </w:r>
      <w:r w:rsidR="002E1224" w:rsidRPr="00A36E4E">
        <w:t>,</w:t>
      </w:r>
      <w:r w:rsidR="009075DC" w:rsidRPr="00A36E4E">
        <w:t>в</w:t>
      </w:r>
      <w:proofErr w:type="spellEnd"/>
      <w:r w:rsidR="009075DC" w:rsidRPr="00A36E4E">
        <w:t xml:space="preserve"> том числе</w:t>
      </w:r>
      <w:r w:rsidR="002E1224" w:rsidRPr="00A36E4E">
        <w:t>,</w:t>
      </w:r>
      <w:r w:rsidR="00F1632D" w:rsidRPr="00A36E4E">
        <w:t xml:space="preserve"> </w:t>
      </w:r>
      <w:r w:rsidRPr="00A36E4E">
        <w:t xml:space="preserve">товарооборот по основным хозяйствующим субъектам </w:t>
      </w:r>
      <w:r w:rsidRPr="00A36E4E">
        <w:rPr>
          <w:b/>
        </w:rPr>
        <w:t xml:space="preserve">оптовой и розничной торговли </w:t>
      </w:r>
      <w:r w:rsidR="00A9269E" w:rsidRPr="00A36E4E">
        <w:t>–101млн. 661тыс.</w:t>
      </w:r>
      <w:r w:rsidR="00F1632D" w:rsidRPr="00A36E4E">
        <w:t xml:space="preserve">руб. </w:t>
      </w:r>
      <w:r w:rsidR="00A9269E" w:rsidRPr="00A36E4E">
        <w:t xml:space="preserve"> </w:t>
      </w:r>
      <w:r w:rsidR="009C7E11" w:rsidRPr="00A36E4E">
        <w:t xml:space="preserve"> </w:t>
      </w:r>
    </w:p>
    <w:p w:rsidR="005B6B5D" w:rsidRPr="00A36E4E" w:rsidRDefault="00090CA1" w:rsidP="00F1632D">
      <w:pPr>
        <w:spacing w:line="276" w:lineRule="auto"/>
        <w:ind w:firstLine="708"/>
        <w:jc w:val="both"/>
      </w:pPr>
      <w:r w:rsidRPr="00A36E4E">
        <w:t>Показатель</w:t>
      </w:r>
      <w:r w:rsidR="009C7E11" w:rsidRPr="00A36E4E">
        <w:t xml:space="preserve"> выше аналогичного периода на </w:t>
      </w:r>
      <w:r w:rsidR="001C04CC" w:rsidRPr="00A36E4E">
        <w:t>6</w:t>
      </w:r>
      <w:r w:rsidR="002A4D0B" w:rsidRPr="00A36E4E">
        <w:t xml:space="preserve"> млн.</w:t>
      </w:r>
      <w:r w:rsidR="006E6006" w:rsidRPr="00A36E4E">
        <w:t>30</w:t>
      </w:r>
      <w:r w:rsidR="008B3BE5" w:rsidRPr="00A36E4E">
        <w:t>3</w:t>
      </w:r>
      <w:r w:rsidR="002A4D0B" w:rsidRPr="00A36E4E">
        <w:t xml:space="preserve"> тыс.</w:t>
      </w:r>
      <w:r w:rsidR="008B3BE5" w:rsidRPr="00A36E4E">
        <w:t xml:space="preserve"> руб.</w:t>
      </w:r>
    </w:p>
    <w:p w:rsidR="00D13ADD" w:rsidRPr="00A36E4E" w:rsidRDefault="00D02B86" w:rsidP="002E2A25">
      <w:pPr>
        <w:spacing w:line="276" w:lineRule="auto"/>
        <w:jc w:val="both"/>
      </w:pPr>
      <w:r w:rsidRPr="00A36E4E">
        <w:t>Доля малого бизнеса в общей сумме налоговых и неналоговых доходов консолидированного бюджета</w:t>
      </w:r>
      <w:r w:rsidR="00533700" w:rsidRPr="00A36E4E">
        <w:t xml:space="preserve"> Алагирского района составила </w:t>
      </w:r>
      <w:r w:rsidR="006F66F1" w:rsidRPr="00A36E4E">
        <w:t>11,2</w:t>
      </w:r>
      <w:r w:rsidRPr="00A36E4E">
        <w:t>%</w:t>
      </w:r>
      <w:r w:rsidR="00F1632D" w:rsidRPr="00A36E4E">
        <w:t>.</w:t>
      </w:r>
      <w:r w:rsidRPr="00A36E4E">
        <w:t xml:space="preserve"> </w:t>
      </w:r>
    </w:p>
    <w:p w:rsidR="00D13ADD" w:rsidRPr="00A36E4E" w:rsidRDefault="003C7396" w:rsidP="00D13ADD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A36E4E">
        <w:rPr>
          <w:rFonts w:eastAsiaTheme="minorHAnsi" w:cstheme="minorBidi"/>
          <w:b/>
          <w:lang w:eastAsia="en-US"/>
        </w:rPr>
        <w:lastRenderedPageBreak/>
        <w:t>Инвестиции</w:t>
      </w:r>
      <w:r w:rsidR="00D13ADD" w:rsidRPr="00A36E4E">
        <w:rPr>
          <w:rFonts w:eastAsiaTheme="minorHAnsi" w:cstheme="minorBidi"/>
          <w:b/>
          <w:lang w:eastAsia="en-US"/>
        </w:rPr>
        <w:t xml:space="preserve"> в основной капитал за счет</w:t>
      </w:r>
      <w:r w:rsidRPr="00A36E4E">
        <w:rPr>
          <w:rFonts w:eastAsiaTheme="minorHAnsi" w:cstheme="minorBidi"/>
          <w:b/>
          <w:lang w:eastAsia="en-US"/>
        </w:rPr>
        <w:t>:</w:t>
      </w:r>
    </w:p>
    <w:p w:rsidR="00D13ADD" w:rsidRPr="00A36E4E" w:rsidRDefault="003C7396" w:rsidP="007F6047">
      <w:pPr>
        <w:rPr>
          <w:rFonts w:eastAsiaTheme="minorHAnsi" w:cstheme="minorBidi"/>
          <w:b/>
          <w:lang w:eastAsia="en-US"/>
        </w:rPr>
      </w:pPr>
      <w:r w:rsidRPr="00A36E4E">
        <w:rPr>
          <w:b/>
          <w:color w:val="000000"/>
        </w:rPr>
        <w:t xml:space="preserve">1) </w:t>
      </w:r>
      <w:r w:rsidR="00D13ADD" w:rsidRPr="00A36E4E">
        <w:rPr>
          <w:rFonts w:eastAsiaTheme="minorHAnsi" w:cstheme="minorBidi"/>
          <w:b/>
          <w:lang w:eastAsia="en-US"/>
        </w:rPr>
        <w:t>внебюджетных источников</w:t>
      </w:r>
    </w:p>
    <w:p w:rsidR="00452DC7" w:rsidRPr="00A36E4E" w:rsidRDefault="00984167" w:rsidP="00F1632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П</w:t>
      </w:r>
      <w:r w:rsidR="00857C08" w:rsidRPr="00A36E4E">
        <w:rPr>
          <w:rFonts w:eastAsia="Calibri"/>
          <w:lang w:eastAsia="en-US"/>
        </w:rPr>
        <w:t>о статистическим показателям Управления Федеральной службы Государственной статистики по Северо-Кавказскому Федеральному округу (Северо-</w:t>
      </w:r>
      <w:proofErr w:type="spellStart"/>
      <w:r w:rsidR="00857C08" w:rsidRPr="00A36E4E">
        <w:rPr>
          <w:rFonts w:eastAsia="Calibri"/>
          <w:lang w:eastAsia="en-US"/>
        </w:rPr>
        <w:t>Ка</w:t>
      </w:r>
      <w:r w:rsidR="00737F89" w:rsidRPr="00A36E4E">
        <w:rPr>
          <w:rFonts w:eastAsia="Calibri"/>
          <w:lang w:eastAsia="en-US"/>
        </w:rPr>
        <w:t>вказстат</w:t>
      </w:r>
      <w:proofErr w:type="spellEnd"/>
      <w:r w:rsidR="00737F89" w:rsidRPr="00A36E4E">
        <w:rPr>
          <w:rFonts w:eastAsia="Calibri"/>
          <w:lang w:eastAsia="en-US"/>
        </w:rPr>
        <w:t>) (№Т29-21/3953-МС от 30.03.2023</w:t>
      </w:r>
      <w:r w:rsidR="004C4CCE" w:rsidRPr="00A36E4E">
        <w:rPr>
          <w:rFonts w:eastAsia="Calibri"/>
          <w:lang w:eastAsia="en-US"/>
        </w:rPr>
        <w:t xml:space="preserve">г.) объем инвестиций в основной каптал (за исключением бюджетных средств) в расчете </w:t>
      </w:r>
      <w:r w:rsidR="00EC0FE1" w:rsidRPr="00A36E4E">
        <w:rPr>
          <w:rFonts w:eastAsia="Calibri"/>
          <w:lang w:eastAsia="en-US"/>
        </w:rPr>
        <w:t>на одного человека составил 1</w:t>
      </w:r>
      <w:r w:rsidR="00B2637F" w:rsidRPr="00A36E4E">
        <w:rPr>
          <w:rFonts w:eastAsia="Calibri"/>
          <w:lang w:eastAsia="en-US"/>
        </w:rPr>
        <w:t xml:space="preserve"> </w:t>
      </w:r>
      <w:r w:rsidR="00EC0FE1" w:rsidRPr="00A36E4E">
        <w:rPr>
          <w:rFonts w:eastAsia="Calibri"/>
          <w:lang w:eastAsia="en-US"/>
        </w:rPr>
        <w:t>303,5 рублей.</w:t>
      </w:r>
    </w:p>
    <w:p w:rsidR="004B3017" w:rsidRPr="00A36E4E" w:rsidRDefault="004B3017" w:rsidP="00F1632D">
      <w:pPr>
        <w:contextualSpacing/>
        <w:jc w:val="both"/>
        <w:rPr>
          <w:rFonts w:eastAsia="Calibri"/>
          <w:lang w:eastAsia="en-US"/>
        </w:rPr>
      </w:pPr>
    </w:p>
    <w:p w:rsidR="00857C08" w:rsidRPr="00A36E4E" w:rsidRDefault="00C63727" w:rsidP="00F85BBF">
      <w:pPr>
        <w:spacing w:line="252" w:lineRule="auto"/>
        <w:rPr>
          <w:rFonts w:eastAsia="Calibri"/>
          <w:b/>
          <w:lang w:eastAsia="en-US"/>
        </w:rPr>
      </w:pPr>
      <w:r w:rsidRPr="00A36E4E">
        <w:rPr>
          <w:rFonts w:eastAsia="Calibri"/>
          <w:b/>
          <w:lang w:eastAsia="en-US"/>
        </w:rPr>
        <w:t xml:space="preserve">2) </w:t>
      </w:r>
      <w:r w:rsidR="00857C08" w:rsidRPr="00A36E4E">
        <w:rPr>
          <w:rFonts w:eastAsia="Calibri"/>
          <w:b/>
          <w:lang w:eastAsia="en-US"/>
        </w:rPr>
        <w:t>бюджетных инвестиций</w:t>
      </w:r>
      <w:r w:rsidR="00B2637F" w:rsidRPr="00A36E4E">
        <w:rPr>
          <w:rFonts w:eastAsia="Calibri"/>
          <w:b/>
          <w:lang w:eastAsia="en-US"/>
        </w:rPr>
        <w:t xml:space="preserve"> на общую сумму 2млрд.822млн</w:t>
      </w:r>
      <w:proofErr w:type="gramStart"/>
      <w:r w:rsidR="00B2637F" w:rsidRPr="00A36E4E">
        <w:rPr>
          <w:rFonts w:eastAsia="Calibri"/>
          <w:b/>
          <w:lang w:eastAsia="en-US"/>
        </w:rPr>
        <w:t>.р</w:t>
      </w:r>
      <w:proofErr w:type="gramEnd"/>
      <w:r w:rsidR="00B2637F" w:rsidRPr="00A36E4E">
        <w:rPr>
          <w:rFonts w:eastAsia="Calibri"/>
          <w:b/>
          <w:lang w:eastAsia="en-US"/>
        </w:rPr>
        <w:t>уб.</w:t>
      </w:r>
      <w:r w:rsidR="00857C08" w:rsidRPr="00A36E4E">
        <w:rPr>
          <w:rFonts w:eastAsia="Calibri"/>
          <w:b/>
          <w:lang w:eastAsia="en-US"/>
        </w:rPr>
        <w:t>:</w:t>
      </w:r>
    </w:p>
    <w:p w:rsidR="00926104" w:rsidRPr="00A36E4E" w:rsidRDefault="00926104" w:rsidP="00926104">
      <w:pPr>
        <w:spacing w:after="160" w:line="254" w:lineRule="auto"/>
        <w:contextualSpacing/>
        <w:rPr>
          <w:rFonts w:eastAsia="Calibri"/>
          <w:lang w:eastAsia="en-US"/>
        </w:rPr>
      </w:pPr>
      <w:r w:rsidRPr="00A36E4E">
        <w:rPr>
          <w:rFonts w:eastAsia="Calibri"/>
          <w:b/>
          <w:i/>
          <w:lang w:eastAsia="en-US"/>
        </w:rPr>
        <w:t xml:space="preserve">заявлены </w:t>
      </w:r>
      <w:proofErr w:type="spellStart"/>
      <w:r w:rsidRPr="00A36E4E">
        <w:rPr>
          <w:rFonts w:eastAsia="Calibri"/>
          <w:b/>
          <w:i/>
          <w:lang w:eastAsia="en-US"/>
        </w:rPr>
        <w:t>инвестпроекты</w:t>
      </w:r>
      <w:proofErr w:type="spellEnd"/>
      <w:r w:rsidRPr="00A36E4E">
        <w:rPr>
          <w:rFonts w:eastAsia="Calibri"/>
          <w:lang w:eastAsia="en-US"/>
        </w:rPr>
        <w:t>:</w:t>
      </w:r>
    </w:p>
    <w:p w:rsidR="00926104" w:rsidRPr="00A36E4E" w:rsidRDefault="00926104" w:rsidP="00926104">
      <w:pPr>
        <w:spacing w:line="276" w:lineRule="auto"/>
        <w:jc w:val="both"/>
        <w:rPr>
          <w:rFonts w:eastAsia="Calibri"/>
          <w:b/>
          <w:color w:val="000000" w:themeColor="text1"/>
          <w:lang w:eastAsia="en-US"/>
        </w:rPr>
      </w:pPr>
      <w:r w:rsidRPr="00A36E4E">
        <w:rPr>
          <w:rFonts w:eastAsia="Calibri"/>
          <w:color w:val="000000" w:themeColor="text1"/>
          <w:lang w:eastAsia="en-US"/>
        </w:rPr>
        <w:t xml:space="preserve">    1</w:t>
      </w:r>
      <w:r w:rsidRPr="00A36E4E">
        <w:rPr>
          <w:rFonts w:eastAsia="Calibri"/>
          <w:b/>
          <w:color w:val="000000" w:themeColor="text1"/>
          <w:lang w:eastAsia="en-US"/>
        </w:rPr>
        <w:t xml:space="preserve">). </w:t>
      </w:r>
      <w:r w:rsidRPr="00A36E4E">
        <w:rPr>
          <w:rFonts w:eastAsia="Calibri"/>
          <w:color w:val="000000" w:themeColor="text1"/>
          <w:lang w:eastAsia="en-US"/>
        </w:rPr>
        <w:t>Промышленно-медицинская компания</w:t>
      </w:r>
      <w:r w:rsidRPr="00A36E4E">
        <w:rPr>
          <w:rFonts w:eastAsia="Calibri"/>
          <w:b/>
          <w:color w:val="000000" w:themeColor="text1"/>
          <w:lang w:eastAsia="en-US"/>
        </w:rPr>
        <w:t xml:space="preserve"> «</w:t>
      </w:r>
      <w:r w:rsidRPr="00A36E4E">
        <w:rPr>
          <w:rFonts w:eastAsia="Calibri"/>
          <w:color w:val="000000" w:themeColor="text1"/>
          <w:lang w:eastAsia="en-US"/>
        </w:rPr>
        <w:t>ПМК-ФАРМА</w:t>
      </w:r>
      <w:r w:rsidRPr="00A36E4E">
        <w:rPr>
          <w:rFonts w:eastAsia="Calibri"/>
          <w:b/>
          <w:color w:val="000000" w:themeColor="text1"/>
          <w:lang w:eastAsia="en-US"/>
        </w:rPr>
        <w:t>».</w:t>
      </w:r>
    </w:p>
    <w:p w:rsidR="00926104" w:rsidRPr="00A36E4E" w:rsidRDefault="00926104" w:rsidP="00926104">
      <w:pPr>
        <w:spacing w:line="276" w:lineRule="auto"/>
        <w:jc w:val="both"/>
        <w:rPr>
          <w:rFonts w:eastAsia="Calibri"/>
          <w:b/>
          <w:color w:val="000000" w:themeColor="text1"/>
          <w:lang w:eastAsia="en-US"/>
        </w:rPr>
      </w:pPr>
      <w:r w:rsidRPr="00A36E4E">
        <w:rPr>
          <w:rFonts w:eastAsia="Calibri"/>
          <w:color w:val="000000" w:themeColor="text1"/>
          <w:lang w:eastAsia="en-US"/>
        </w:rPr>
        <w:t xml:space="preserve">    Предусматривается более </w:t>
      </w:r>
      <w:r w:rsidRPr="00A36E4E">
        <w:rPr>
          <w:rFonts w:eastAsia="Calibri"/>
          <w:b/>
          <w:i/>
          <w:color w:val="000000" w:themeColor="text1"/>
          <w:lang w:eastAsia="en-US"/>
        </w:rPr>
        <w:t xml:space="preserve">985 млн. рублей на строительство фармацевтического завода </w:t>
      </w:r>
      <w:r w:rsidRPr="00A36E4E">
        <w:rPr>
          <w:rFonts w:eastAsia="Calibri"/>
          <w:color w:val="000000" w:themeColor="text1"/>
          <w:lang w:eastAsia="en-US"/>
        </w:rPr>
        <w:t xml:space="preserve"> на окраине селения </w:t>
      </w:r>
      <w:proofErr w:type="spellStart"/>
      <w:r w:rsidRPr="00A36E4E">
        <w:rPr>
          <w:rFonts w:eastAsia="Calibri"/>
          <w:color w:val="000000" w:themeColor="text1"/>
          <w:lang w:eastAsia="en-US"/>
        </w:rPr>
        <w:t>Майрамадаг</w:t>
      </w:r>
      <w:proofErr w:type="gramStart"/>
      <w:r w:rsidRPr="00A36E4E">
        <w:rPr>
          <w:rFonts w:eastAsia="Calibri"/>
          <w:color w:val="000000" w:themeColor="text1"/>
          <w:lang w:eastAsia="en-US"/>
        </w:rPr>
        <w:t>.А</w:t>
      </w:r>
      <w:proofErr w:type="gramEnd"/>
      <w:r w:rsidRPr="00A36E4E">
        <w:rPr>
          <w:rFonts w:eastAsia="Calibri"/>
          <w:color w:val="000000" w:themeColor="text1"/>
          <w:lang w:eastAsia="en-US"/>
        </w:rPr>
        <w:t>дминистрацией</w:t>
      </w:r>
      <w:proofErr w:type="spellEnd"/>
      <w:r w:rsidRPr="00A36E4E">
        <w:rPr>
          <w:rFonts w:eastAsia="Calibri"/>
          <w:color w:val="000000" w:themeColor="text1"/>
          <w:lang w:eastAsia="en-US"/>
        </w:rPr>
        <w:t xml:space="preserve"> района предоставлен земельный участок площадью 3,0 га.  </w:t>
      </w:r>
    </w:p>
    <w:p w:rsidR="00926104" w:rsidRPr="00A36E4E" w:rsidRDefault="00926104" w:rsidP="00926104">
      <w:pPr>
        <w:spacing w:line="276" w:lineRule="auto"/>
        <w:jc w:val="both"/>
      </w:pPr>
      <w:r w:rsidRPr="00A36E4E">
        <w:t xml:space="preserve">     2)</w:t>
      </w:r>
      <w:r w:rsidRPr="00A36E4E">
        <w:rPr>
          <w:rFonts w:eastAsia="Calibri"/>
          <w:b/>
          <w:lang w:eastAsia="en-US"/>
        </w:rPr>
        <w:t xml:space="preserve">. </w:t>
      </w:r>
      <w:r w:rsidRPr="00A36E4E">
        <w:rPr>
          <w:b/>
          <w:i/>
          <w:color w:val="000000"/>
        </w:rPr>
        <w:t xml:space="preserve">Создание </w:t>
      </w:r>
      <w:proofErr w:type="spellStart"/>
      <w:r w:rsidRPr="00A36E4E">
        <w:rPr>
          <w:b/>
          <w:i/>
          <w:color w:val="000000"/>
        </w:rPr>
        <w:t>агротуристического</w:t>
      </w:r>
      <w:proofErr w:type="spellEnd"/>
      <w:r w:rsidRPr="00A36E4E">
        <w:rPr>
          <w:b/>
          <w:i/>
          <w:color w:val="000000"/>
        </w:rPr>
        <w:t xml:space="preserve"> комплекса «Земля Осетии»</w:t>
      </w:r>
      <w:r w:rsidRPr="00A36E4E">
        <w:rPr>
          <w:b/>
          <w:color w:val="000000"/>
        </w:rPr>
        <w:t xml:space="preserve"> (</w:t>
      </w:r>
      <w:r w:rsidRPr="00A36E4E">
        <w:rPr>
          <w:rFonts w:eastAsia="Calibri"/>
          <w:lang w:eastAsia="en-US"/>
        </w:rPr>
        <w:t xml:space="preserve">ООО «Агропромышленный холдинг </w:t>
      </w:r>
      <w:r w:rsidRPr="00A36E4E">
        <w:rPr>
          <w:rFonts w:eastAsia="Calibri"/>
          <w:b/>
          <w:lang w:eastAsia="en-US"/>
        </w:rPr>
        <w:t>«</w:t>
      </w:r>
      <w:r w:rsidRPr="00A36E4E">
        <w:rPr>
          <w:rFonts w:eastAsia="Calibri"/>
          <w:lang w:eastAsia="en-US"/>
        </w:rPr>
        <w:t>Мастер-</w:t>
      </w:r>
      <w:proofErr w:type="spellStart"/>
      <w:r w:rsidRPr="00A36E4E">
        <w:rPr>
          <w:rFonts w:eastAsia="Calibri"/>
          <w:lang w:eastAsia="en-US"/>
        </w:rPr>
        <w:t>Прайм</w:t>
      </w:r>
      <w:proofErr w:type="gramStart"/>
      <w:r w:rsidRPr="00A36E4E">
        <w:rPr>
          <w:rFonts w:eastAsia="Calibri"/>
          <w:lang w:eastAsia="en-US"/>
        </w:rPr>
        <w:t>.Б</w:t>
      </w:r>
      <w:proofErr w:type="gramEnd"/>
      <w:r w:rsidRPr="00A36E4E">
        <w:rPr>
          <w:rFonts w:eastAsia="Calibri"/>
          <w:lang w:eastAsia="en-US"/>
        </w:rPr>
        <w:t>ерезка</w:t>
      </w:r>
      <w:proofErr w:type="spellEnd"/>
      <w:r w:rsidRPr="00A36E4E">
        <w:rPr>
          <w:rFonts w:eastAsia="Calibri"/>
          <w:lang w:eastAsia="en-US"/>
        </w:rPr>
        <w:t xml:space="preserve">»).Общая стоимость проекта – 75,0 млн. </w:t>
      </w:r>
      <w:proofErr w:type="spellStart"/>
      <w:r w:rsidRPr="00A36E4E">
        <w:rPr>
          <w:rFonts w:eastAsia="Calibri"/>
          <w:lang w:eastAsia="en-US"/>
        </w:rPr>
        <w:t>руб.Срок</w:t>
      </w:r>
      <w:proofErr w:type="spellEnd"/>
      <w:r w:rsidRPr="00A36E4E">
        <w:rPr>
          <w:rFonts w:eastAsia="Calibri"/>
          <w:lang w:eastAsia="en-US"/>
        </w:rPr>
        <w:t xml:space="preserve"> реализации проекта - 2023-2028 годы.</w:t>
      </w:r>
    </w:p>
    <w:p w:rsidR="00926104" w:rsidRPr="00A36E4E" w:rsidRDefault="00926104" w:rsidP="00926104">
      <w:pPr>
        <w:spacing w:line="252" w:lineRule="auto"/>
        <w:jc w:val="both"/>
        <w:rPr>
          <w:rFonts w:eastAsia="+mn-ea"/>
          <w:color w:val="000000" w:themeColor="text1"/>
          <w:kern w:val="24"/>
          <w:lang w:eastAsia="en-US"/>
        </w:rPr>
      </w:pPr>
      <w:r w:rsidRPr="00A36E4E">
        <w:rPr>
          <w:rFonts w:eastAsia="+mn-ea"/>
          <w:color w:val="000000" w:themeColor="text1"/>
          <w:kern w:val="24"/>
          <w:lang w:eastAsia="en-US"/>
        </w:rPr>
        <w:t xml:space="preserve">     3). </w:t>
      </w:r>
      <w:r w:rsidRPr="00A36E4E">
        <w:rPr>
          <w:rFonts w:eastAsia="Calibri"/>
          <w:lang w:eastAsia="en-US"/>
        </w:rPr>
        <w:t xml:space="preserve">В рамках </w:t>
      </w:r>
      <w:r w:rsidRPr="00A36E4E">
        <w:rPr>
          <w:rFonts w:eastAsia="Calibri"/>
          <w:b/>
          <w:lang w:eastAsia="en-US"/>
        </w:rPr>
        <w:t xml:space="preserve">национального проекта </w:t>
      </w:r>
      <w:r w:rsidRPr="00A36E4E">
        <w:rPr>
          <w:rFonts w:eastAsia="Calibri"/>
          <w:lang w:eastAsia="en-US"/>
        </w:rPr>
        <w:t xml:space="preserve">«Туризм и индустрия гостеприимство» в 2022 году для реализации инвестиционных проектов, направленных на создание модульных некапитальных средств размещения в Алагирском районе </w:t>
      </w:r>
      <w:proofErr w:type="spellStart"/>
      <w:r w:rsidRPr="00A36E4E">
        <w:rPr>
          <w:rFonts w:eastAsia="Calibri"/>
          <w:lang w:eastAsia="en-US"/>
        </w:rPr>
        <w:t>грантовую</w:t>
      </w:r>
      <w:proofErr w:type="spellEnd"/>
      <w:r w:rsidRPr="00A36E4E">
        <w:rPr>
          <w:rFonts w:eastAsia="Calibri"/>
          <w:lang w:eastAsia="en-US"/>
        </w:rPr>
        <w:t xml:space="preserve"> поддержку получили:</w:t>
      </w:r>
    </w:p>
    <w:p w:rsidR="00926104" w:rsidRPr="00A36E4E" w:rsidRDefault="00926104" w:rsidP="00926104">
      <w:pPr>
        <w:tabs>
          <w:tab w:val="left" w:pos="0"/>
        </w:tabs>
        <w:spacing w:line="276" w:lineRule="auto"/>
        <w:jc w:val="both"/>
        <w:rPr>
          <w:rFonts w:eastAsia="Calibri"/>
          <w:color w:val="000000"/>
          <w:lang w:eastAsia="en-US"/>
        </w:rPr>
      </w:pPr>
      <w:proofErr w:type="gramStart"/>
      <w:r w:rsidRPr="00A36E4E">
        <w:rPr>
          <w:rFonts w:eastAsia="Calibri"/>
          <w:color w:val="000000"/>
          <w:lang w:eastAsia="en-US"/>
        </w:rPr>
        <w:t>-</w:t>
      </w:r>
      <w:r w:rsidRPr="00A36E4E">
        <w:rPr>
          <w:rFonts w:eastAsia="Calibri"/>
          <w:b/>
          <w:i/>
          <w:color w:val="000000"/>
          <w:lang w:eastAsia="en-US"/>
        </w:rPr>
        <w:t xml:space="preserve"> ООО «</w:t>
      </w:r>
      <w:proofErr w:type="spellStart"/>
      <w:r w:rsidRPr="00A36E4E">
        <w:rPr>
          <w:rFonts w:eastAsia="Calibri"/>
          <w:b/>
          <w:i/>
          <w:color w:val="000000"/>
          <w:lang w:eastAsia="en-US"/>
        </w:rPr>
        <w:t>Меркада</w:t>
      </w:r>
      <w:proofErr w:type="spellEnd"/>
      <w:r w:rsidRPr="00A36E4E">
        <w:rPr>
          <w:rFonts w:eastAsia="Calibri"/>
          <w:b/>
          <w:i/>
          <w:color w:val="000000"/>
          <w:lang w:eastAsia="en-US"/>
        </w:rPr>
        <w:t>» -</w:t>
      </w:r>
      <w:r w:rsidRPr="00A36E4E">
        <w:rPr>
          <w:rFonts w:eastAsia="Calibri"/>
          <w:color w:val="000000"/>
          <w:lang w:eastAsia="en-US"/>
        </w:rPr>
        <w:t xml:space="preserve"> 30,0 млн. руб. («Долина солнца» в </w:t>
      </w:r>
      <w:proofErr w:type="spellStart"/>
      <w:r w:rsidRPr="00A36E4E">
        <w:rPr>
          <w:rFonts w:eastAsia="Calibri"/>
          <w:color w:val="000000"/>
          <w:lang w:eastAsia="en-US"/>
        </w:rPr>
        <w:t>Куртатинском</w:t>
      </w:r>
      <w:proofErr w:type="spellEnd"/>
      <w:r w:rsidRPr="00A36E4E">
        <w:rPr>
          <w:rFonts w:eastAsia="Calibri"/>
          <w:color w:val="000000"/>
          <w:lang w:eastAsia="en-US"/>
        </w:rPr>
        <w:t xml:space="preserve"> ущелье); </w:t>
      </w:r>
      <w:r w:rsidRPr="00A36E4E">
        <w:rPr>
          <w:rFonts w:eastAsia="Calibri"/>
          <w:b/>
          <w:i/>
          <w:lang w:eastAsia="en-US"/>
        </w:rPr>
        <w:t xml:space="preserve">ИП </w:t>
      </w:r>
      <w:proofErr w:type="spellStart"/>
      <w:r w:rsidRPr="00A36E4E">
        <w:rPr>
          <w:rFonts w:eastAsia="Calibri"/>
          <w:b/>
          <w:i/>
          <w:color w:val="000000"/>
          <w:lang w:eastAsia="en-US"/>
        </w:rPr>
        <w:t>ТаучеловаНатэла</w:t>
      </w:r>
      <w:proofErr w:type="spellEnd"/>
      <w:r w:rsidRPr="00A36E4E">
        <w:rPr>
          <w:rFonts w:eastAsia="Calibri"/>
          <w:b/>
          <w:i/>
          <w:color w:val="000000"/>
          <w:lang w:eastAsia="en-US"/>
        </w:rPr>
        <w:t xml:space="preserve"> Константиновна</w:t>
      </w:r>
      <w:r w:rsidRPr="00A36E4E">
        <w:rPr>
          <w:rFonts w:eastAsia="Calibri"/>
          <w:color w:val="000000"/>
          <w:lang w:eastAsia="en-US"/>
        </w:rPr>
        <w:t xml:space="preserve"> – 16,0 млн. руб. (в районе «Хрустального водопада в </w:t>
      </w:r>
      <w:proofErr w:type="spellStart"/>
      <w:r w:rsidRPr="00A36E4E">
        <w:rPr>
          <w:rFonts w:eastAsia="Calibri"/>
          <w:color w:val="000000"/>
          <w:lang w:eastAsia="en-US"/>
        </w:rPr>
        <w:t>Куртатинском</w:t>
      </w:r>
      <w:proofErr w:type="spellEnd"/>
      <w:r w:rsidRPr="00A36E4E">
        <w:rPr>
          <w:rFonts w:eastAsia="Calibri"/>
          <w:color w:val="000000"/>
          <w:lang w:eastAsia="en-US"/>
        </w:rPr>
        <w:t xml:space="preserve"> ущелье); </w:t>
      </w:r>
      <w:r w:rsidRPr="00A36E4E">
        <w:rPr>
          <w:rFonts w:eastAsia="Calibri"/>
          <w:b/>
          <w:i/>
          <w:color w:val="000000"/>
          <w:lang w:eastAsia="en-US"/>
        </w:rPr>
        <w:t xml:space="preserve">ИП </w:t>
      </w:r>
      <w:proofErr w:type="spellStart"/>
      <w:r w:rsidRPr="00A36E4E">
        <w:rPr>
          <w:rFonts w:eastAsia="Calibri"/>
          <w:b/>
          <w:i/>
          <w:color w:val="000000"/>
          <w:lang w:eastAsia="en-US"/>
        </w:rPr>
        <w:t>Тедтоев</w:t>
      </w:r>
      <w:proofErr w:type="spellEnd"/>
      <w:r w:rsidRPr="00A36E4E">
        <w:rPr>
          <w:rFonts w:eastAsia="Calibri"/>
          <w:b/>
          <w:i/>
          <w:color w:val="000000"/>
          <w:lang w:eastAsia="en-US"/>
        </w:rPr>
        <w:t xml:space="preserve"> Сослан Владимирович – 15,0 млн. руб</w:t>
      </w:r>
      <w:r w:rsidRPr="00A36E4E">
        <w:rPr>
          <w:rFonts w:eastAsia="Calibri"/>
          <w:color w:val="000000"/>
          <w:lang w:eastAsia="en-US"/>
        </w:rPr>
        <w:t>. (</w:t>
      </w:r>
      <w:proofErr w:type="spellStart"/>
      <w:r w:rsidRPr="00A36E4E">
        <w:rPr>
          <w:rFonts w:eastAsia="Calibri"/>
          <w:color w:val="000000"/>
          <w:lang w:eastAsia="en-US"/>
        </w:rPr>
        <w:t>Цейское</w:t>
      </w:r>
      <w:proofErr w:type="spellEnd"/>
      <w:r w:rsidRPr="00A36E4E">
        <w:rPr>
          <w:rFonts w:eastAsia="Calibri"/>
          <w:color w:val="000000"/>
          <w:lang w:eastAsia="en-US"/>
        </w:rPr>
        <w:t xml:space="preserve"> ущелье).</w:t>
      </w:r>
      <w:proofErr w:type="gramEnd"/>
    </w:p>
    <w:p w:rsidR="00926104" w:rsidRPr="00A36E4E" w:rsidRDefault="00926104" w:rsidP="00926104">
      <w:pPr>
        <w:spacing w:line="254" w:lineRule="auto"/>
        <w:rPr>
          <w:rFonts w:eastAsia="Calibri"/>
          <w:i/>
          <w:lang w:eastAsia="en-US"/>
        </w:rPr>
      </w:pPr>
      <w:r w:rsidRPr="00A36E4E">
        <w:rPr>
          <w:rFonts w:eastAsia="Calibri"/>
          <w:b/>
          <w:lang w:eastAsia="en-US"/>
        </w:rPr>
        <w:t>2</w:t>
      </w:r>
      <w:r w:rsidRPr="00A36E4E">
        <w:rPr>
          <w:rFonts w:eastAsia="Calibri"/>
          <w:b/>
          <w:i/>
          <w:lang w:eastAsia="en-US"/>
        </w:rPr>
        <w:t>.  Продолжают реализовываться</w:t>
      </w:r>
      <w:r w:rsidRPr="00A36E4E">
        <w:rPr>
          <w:rFonts w:eastAsia="Calibri"/>
          <w:i/>
          <w:lang w:eastAsia="en-US"/>
        </w:rPr>
        <w:t>:</w:t>
      </w:r>
    </w:p>
    <w:p w:rsidR="00926104" w:rsidRPr="00A36E4E" w:rsidRDefault="00926104" w:rsidP="00926104">
      <w:pPr>
        <w:spacing w:line="252" w:lineRule="auto"/>
        <w:jc w:val="both"/>
        <w:rPr>
          <w:rFonts w:eastAsia="Calibri"/>
          <w:b/>
          <w:i/>
          <w:lang w:eastAsia="en-US"/>
        </w:rPr>
      </w:pPr>
      <w:r w:rsidRPr="00A36E4E">
        <w:rPr>
          <w:rFonts w:eastAsia="Calibri"/>
          <w:lang w:eastAsia="en-US"/>
        </w:rPr>
        <w:t xml:space="preserve">    </w:t>
      </w:r>
      <w:r w:rsidR="007F6047" w:rsidRPr="00A36E4E">
        <w:rPr>
          <w:rFonts w:eastAsia="Calibri"/>
          <w:lang w:eastAsia="en-US"/>
        </w:rPr>
        <w:tab/>
      </w:r>
      <w:r w:rsidRPr="00A36E4E">
        <w:rPr>
          <w:rFonts w:eastAsia="Calibri"/>
          <w:lang w:eastAsia="en-US"/>
        </w:rPr>
        <w:t>1). ООО «</w:t>
      </w:r>
      <w:proofErr w:type="spellStart"/>
      <w:r w:rsidRPr="00A36E4E">
        <w:rPr>
          <w:rFonts w:eastAsia="Calibri"/>
          <w:lang w:eastAsia="en-US"/>
        </w:rPr>
        <w:t>Владка</w:t>
      </w:r>
      <w:proofErr w:type="spellEnd"/>
      <w:r w:rsidR="008C13A5" w:rsidRPr="00A36E4E">
        <w:rPr>
          <w:rFonts w:eastAsia="Calibri"/>
          <w:lang w:eastAsia="en-US"/>
        </w:rPr>
        <w:t>»</w:t>
      </w:r>
      <w:r w:rsidRPr="00A36E4E">
        <w:rPr>
          <w:rFonts w:eastAsia="Calibri"/>
          <w:b/>
          <w:lang w:eastAsia="en-US"/>
        </w:rPr>
        <w:t xml:space="preserve">. </w:t>
      </w:r>
      <w:r w:rsidRPr="00A36E4E">
        <w:rPr>
          <w:rFonts w:eastAsia="Calibri"/>
          <w:lang w:eastAsia="en-US"/>
        </w:rPr>
        <w:t>Н</w:t>
      </w:r>
      <w:r w:rsidRPr="00A36E4E">
        <w:rPr>
          <w:rFonts w:eastAsia="+mn-ea"/>
          <w:color w:val="000000" w:themeColor="text1"/>
          <w:kern w:val="24"/>
          <w:lang w:eastAsia="en-US"/>
        </w:rPr>
        <w:t xml:space="preserve">а площади 122 га - плодоносящий яблоневый сад и </w:t>
      </w:r>
      <w:r w:rsidRPr="00A36E4E">
        <w:rPr>
          <w:rFonts w:eastAsia="Calibri"/>
          <w:lang w:eastAsia="en-US"/>
        </w:rPr>
        <w:t xml:space="preserve"> заложен грушевый сад на площади 20 га.</w:t>
      </w:r>
    </w:p>
    <w:p w:rsidR="00926104" w:rsidRPr="00A36E4E" w:rsidRDefault="00926104" w:rsidP="00926104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  </w:t>
      </w:r>
      <w:r w:rsidR="007F6047" w:rsidRPr="00A36E4E">
        <w:rPr>
          <w:rFonts w:eastAsia="Calibri"/>
          <w:lang w:eastAsia="en-US"/>
        </w:rPr>
        <w:tab/>
      </w:r>
      <w:r w:rsidRPr="00A36E4E">
        <w:rPr>
          <w:rFonts w:eastAsia="Calibri"/>
          <w:lang w:eastAsia="en-US"/>
        </w:rPr>
        <w:t xml:space="preserve"> 2</w:t>
      </w:r>
      <w:r w:rsidRPr="00A36E4E">
        <w:rPr>
          <w:rFonts w:eastAsia="Calibri"/>
          <w:b/>
          <w:lang w:eastAsia="en-US"/>
        </w:rPr>
        <w:t xml:space="preserve">). </w:t>
      </w:r>
      <w:r w:rsidRPr="00A36E4E">
        <w:rPr>
          <w:rFonts w:eastAsia="Calibri"/>
          <w:lang w:eastAsia="en-US"/>
        </w:rPr>
        <w:t>Гостиница «</w:t>
      </w:r>
      <w:proofErr w:type="spellStart"/>
      <w:r w:rsidRPr="00A36E4E">
        <w:rPr>
          <w:rFonts w:eastAsia="Calibri"/>
          <w:lang w:eastAsia="en-US"/>
        </w:rPr>
        <w:t>Форест</w:t>
      </w:r>
      <w:proofErr w:type="spellEnd"/>
      <w:r w:rsidRPr="00A36E4E">
        <w:rPr>
          <w:rFonts w:eastAsia="Calibri"/>
          <w:lang w:eastAsia="en-US"/>
        </w:rPr>
        <w:t>» (ООО «СТК-59»)-Т</w:t>
      </w:r>
      <w:r w:rsidRPr="00A36E4E">
        <w:rPr>
          <w:rFonts w:eastAsia="Calibri"/>
          <w:bCs/>
          <w:lang w:eastAsia="en-US"/>
        </w:rPr>
        <w:t xml:space="preserve">уристический комплекс с гостиницей на 50 номеров (100 мест) в </w:t>
      </w:r>
      <w:proofErr w:type="spellStart"/>
      <w:r w:rsidRPr="00A36E4E">
        <w:rPr>
          <w:rFonts w:eastAsia="Calibri"/>
          <w:bCs/>
          <w:lang w:eastAsia="en-US"/>
        </w:rPr>
        <w:t>Куртатинском</w:t>
      </w:r>
      <w:proofErr w:type="spellEnd"/>
      <w:r w:rsidRPr="00A36E4E">
        <w:rPr>
          <w:rFonts w:eastAsia="Calibri"/>
          <w:bCs/>
          <w:lang w:eastAsia="en-US"/>
        </w:rPr>
        <w:t xml:space="preserve"> ущелье.        </w:t>
      </w:r>
    </w:p>
    <w:p w:rsidR="00926104" w:rsidRPr="00A36E4E" w:rsidRDefault="00926104" w:rsidP="00926104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A36E4E">
        <w:rPr>
          <w:rFonts w:eastAsia="Calibri"/>
          <w:color w:val="000000" w:themeColor="text1"/>
          <w:lang w:eastAsia="en-US"/>
        </w:rPr>
        <w:t xml:space="preserve">      В планах - прокладка горнолыжной трассы, строительство пассажирской подвесной канатной дороги и природоохранные мероприятия.</w:t>
      </w:r>
    </w:p>
    <w:p w:rsidR="00926104" w:rsidRPr="00A36E4E" w:rsidRDefault="00926104" w:rsidP="007F6047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A36E4E">
        <w:rPr>
          <w:rFonts w:eastAsia="Calibri"/>
          <w:lang w:eastAsia="en-US"/>
        </w:rPr>
        <w:t>3).</w:t>
      </w:r>
      <w:r w:rsidRPr="00A36E4E">
        <w:rPr>
          <w:rFonts w:eastAsia="+mn-ea"/>
          <w:color w:val="000000" w:themeColor="text1"/>
          <w:kern w:val="24"/>
          <w:lang w:eastAsia="en-US"/>
        </w:rPr>
        <w:t xml:space="preserve">ООО «Агро-Ир»: </w:t>
      </w:r>
      <w:r w:rsidRPr="00A36E4E">
        <w:rPr>
          <w:rFonts w:eastAsia="+mn-ea"/>
          <w:b/>
          <w:i/>
          <w:color w:val="000000" w:themeColor="text1"/>
          <w:kern w:val="24"/>
          <w:lang w:eastAsia="en-US"/>
        </w:rPr>
        <w:t>Элеватор на 50 тыс. тонн хранения зерна</w:t>
      </w:r>
      <w:r w:rsidRPr="00A36E4E">
        <w:rPr>
          <w:rFonts w:eastAsia="+mn-ea"/>
          <w:color w:val="000000" w:themeColor="text1"/>
          <w:kern w:val="24"/>
          <w:lang w:eastAsia="en-US"/>
        </w:rPr>
        <w:t>, снята проблема хранения кукурузы, выращенной сельхозпроизводителями района.</w:t>
      </w:r>
    </w:p>
    <w:p w:rsidR="00926104" w:rsidRPr="00A36E4E" w:rsidRDefault="00926104" w:rsidP="007F6047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A36E4E">
        <w:rPr>
          <w:rFonts w:eastAsia="Calibri"/>
          <w:b/>
          <w:lang w:eastAsia="en-US"/>
        </w:rPr>
        <w:t>5)</w:t>
      </w:r>
      <w:r w:rsidRPr="00A36E4E">
        <w:rPr>
          <w:rFonts w:eastAsia="Calibri"/>
          <w:lang w:eastAsia="en-US"/>
        </w:rPr>
        <w:t xml:space="preserve">. Завершается строительство </w:t>
      </w:r>
      <w:r w:rsidRPr="00A36E4E">
        <w:rPr>
          <w:rFonts w:eastAsia="Calibri"/>
          <w:b/>
          <w:i/>
          <w:lang w:eastAsia="en-US"/>
        </w:rPr>
        <w:t>зернохранилища</w:t>
      </w:r>
      <w:r w:rsidRPr="00A36E4E">
        <w:rPr>
          <w:rFonts w:eastAsia="Calibri"/>
          <w:lang w:eastAsia="en-US"/>
        </w:rPr>
        <w:t xml:space="preserve"> мощностью хранения до 30 тыс. </w:t>
      </w:r>
      <w:proofErr w:type="spellStart"/>
      <w:r w:rsidRPr="00A36E4E">
        <w:rPr>
          <w:rFonts w:eastAsia="Calibri"/>
          <w:lang w:eastAsia="en-US"/>
        </w:rPr>
        <w:t>тн</w:t>
      </w:r>
      <w:proofErr w:type="spellEnd"/>
      <w:r w:rsidRPr="00A36E4E">
        <w:rPr>
          <w:rFonts w:eastAsia="Calibri"/>
          <w:lang w:eastAsia="en-US"/>
        </w:rPr>
        <w:t xml:space="preserve"> (ИП </w:t>
      </w:r>
      <w:proofErr w:type="spellStart"/>
      <w:r w:rsidRPr="00A36E4E">
        <w:rPr>
          <w:rFonts w:eastAsia="Calibri"/>
          <w:lang w:eastAsia="en-US"/>
        </w:rPr>
        <w:t>Коциев</w:t>
      </w:r>
      <w:proofErr w:type="spellEnd"/>
      <w:r w:rsidRPr="00A36E4E">
        <w:rPr>
          <w:rFonts w:eastAsia="Calibri"/>
          <w:lang w:eastAsia="en-US"/>
        </w:rPr>
        <w:t xml:space="preserve"> М. Б.).</w:t>
      </w:r>
    </w:p>
    <w:p w:rsidR="00926104" w:rsidRPr="00A36E4E" w:rsidRDefault="00926104" w:rsidP="00201081">
      <w:pPr>
        <w:jc w:val="both"/>
        <w:rPr>
          <w:rFonts w:eastAsia="Calibri"/>
          <w:b/>
          <w:lang w:eastAsia="en-US"/>
        </w:rPr>
      </w:pPr>
      <w:r w:rsidRPr="00A36E4E">
        <w:rPr>
          <w:rFonts w:eastAsia="Calibri"/>
          <w:lang w:eastAsia="en-US"/>
        </w:rPr>
        <w:t xml:space="preserve">      6) </w:t>
      </w:r>
      <w:r w:rsidRPr="00A36E4E">
        <w:rPr>
          <w:rFonts w:eastAsia="Calibri"/>
          <w:b/>
          <w:i/>
          <w:lang w:eastAsia="en-US"/>
        </w:rPr>
        <w:t>в зоне приоритетного экономического развития</w:t>
      </w:r>
      <w:r w:rsidR="008B287B" w:rsidRPr="00A36E4E">
        <w:rPr>
          <w:rFonts w:eastAsia="Calibri"/>
          <w:b/>
          <w:i/>
          <w:lang w:eastAsia="en-US"/>
        </w:rPr>
        <w:t xml:space="preserve"> </w:t>
      </w:r>
      <w:r w:rsidRPr="00A36E4E">
        <w:rPr>
          <w:rFonts w:eastAsia="Calibri"/>
          <w:lang w:eastAsia="en-US"/>
        </w:rPr>
        <w:t xml:space="preserve">в пос. </w:t>
      </w:r>
      <w:proofErr w:type="spellStart"/>
      <w:r w:rsidRPr="00A36E4E">
        <w:rPr>
          <w:rFonts w:eastAsia="Calibri"/>
          <w:lang w:eastAsia="en-US"/>
        </w:rPr>
        <w:t>ВерхнийЗгид</w:t>
      </w:r>
      <w:proofErr w:type="spellEnd"/>
      <w:r w:rsidRPr="00A36E4E">
        <w:rPr>
          <w:rFonts w:eastAsia="Calibri"/>
          <w:lang w:eastAsia="en-US"/>
        </w:rPr>
        <w:t xml:space="preserve"> строится туристическая деревня </w:t>
      </w:r>
      <w:r w:rsidRPr="00A36E4E">
        <w:rPr>
          <w:rFonts w:eastAsia="Calibri"/>
          <w:b/>
          <w:lang w:eastAsia="en-US"/>
        </w:rPr>
        <w:t>(ООО «</w:t>
      </w:r>
      <w:proofErr w:type="spellStart"/>
      <w:r w:rsidRPr="00A36E4E">
        <w:rPr>
          <w:rFonts w:eastAsia="Calibri"/>
          <w:lang w:eastAsia="en-US"/>
        </w:rPr>
        <w:t>Згидская</w:t>
      </w:r>
      <w:proofErr w:type="spellEnd"/>
      <w:r w:rsidRPr="00A36E4E">
        <w:rPr>
          <w:rFonts w:eastAsia="Calibri"/>
          <w:lang w:eastAsia="en-US"/>
        </w:rPr>
        <w:t xml:space="preserve"> панорама», рук. </w:t>
      </w:r>
      <w:proofErr w:type="gramStart"/>
      <w:r w:rsidRPr="00A36E4E">
        <w:rPr>
          <w:rFonts w:eastAsia="Calibri"/>
          <w:lang w:eastAsia="en-US"/>
        </w:rPr>
        <w:t>О.Г. Карданов).</w:t>
      </w:r>
      <w:proofErr w:type="gramEnd"/>
    </w:p>
    <w:p w:rsidR="00E769D2" w:rsidRPr="00A36E4E" w:rsidRDefault="00E769D2" w:rsidP="009477B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7</w:t>
      </w:r>
      <w:r w:rsidR="009477B1" w:rsidRPr="00A36E4E">
        <w:rPr>
          <w:rFonts w:eastAsia="Calibri"/>
          <w:lang w:eastAsia="en-US"/>
        </w:rPr>
        <w:t>)</w:t>
      </w:r>
      <w:r w:rsidRPr="00A36E4E">
        <w:rPr>
          <w:rFonts w:eastAsia="Calibri"/>
          <w:lang w:eastAsia="en-US"/>
        </w:rPr>
        <w:t>.</w:t>
      </w:r>
      <w:r w:rsidR="008B287B" w:rsidRPr="00A36E4E">
        <w:rPr>
          <w:rFonts w:eastAsia="Calibri"/>
          <w:lang w:eastAsia="en-US"/>
        </w:rPr>
        <w:t xml:space="preserve"> </w:t>
      </w:r>
      <w:r w:rsidRPr="00A36E4E">
        <w:rPr>
          <w:rFonts w:eastAsia="Calibri"/>
          <w:b/>
          <w:color w:val="000000" w:themeColor="text1"/>
          <w:lang w:eastAsia="en-US"/>
        </w:rPr>
        <w:t>ВГТРК «</w:t>
      </w:r>
      <w:proofErr w:type="spellStart"/>
      <w:r w:rsidRPr="00A36E4E">
        <w:rPr>
          <w:rFonts w:eastAsia="Calibri"/>
          <w:b/>
          <w:color w:val="000000" w:themeColor="text1"/>
          <w:lang w:eastAsia="en-US"/>
        </w:rPr>
        <w:t>Мамисон</w:t>
      </w:r>
      <w:proofErr w:type="spellEnd"/>
      <w:r w:rsidRPr="00A36E4E">
        <w:rPr>
          <w:rFonts w:eastAsia="Calibri"/>
          <w:b/>
          <w:color w:val="000000" w:themeColor="text1"/>
          <w:lang w:eastAsia="en-US"/>
        </w:rPr>
        <w:t>»</w:t>
      </w:r>
    </w:p>
    <w:p w:rsidR="00E769D2" w:rsidRPr="00A36E4E" w:rsidRDefault="00E769D2" w:rsidP="00E769D2">
      <w:pPr>
        <w:shd w:val="clear" w:color="auto" w:fill="FFFFFF"/>
        <w:spacing w:line="276" w:lineRule="auto"/>
        <w:jc w:val="both"/>
        <w:rPr>
          <w:color w:val="1A1A1A"/>
        </w:rPr>
      </w:pPr>
      <w:r w:rsidRPr="00A36E4E">
        <w:rPr>
          <w:color w:val="1A1A1A"/>
          <w:spacing w:val="-5"/>
        </w:rPr>
        <w:tab/>
        <w:t>На сегодняшний день практически завершены работы по реконструкции тоннеля, ведущий к строящемуся курорту «</w:t>
      </w:r>
      <w:proofErr w:type="spellStart"/>
      <w:r w:rsidRPr="00A36E4E">
        <w:rPr>
          <w:color w:val="1A1A1A"/>
          <w:spacing w:val="-5"/>
        </w:rPr>
        <w:t>Мамисон</w:t>
      </w:r>
      <w:proofErr w:type="spellEnd"/>
      <w:r w:rsidRPr="00A36E4E">
        <w:rPr>
          <w:color w:val="1A1A1A"/>
          <w:spacing w:val="-5"/>
        </w:rPr>
        <w:t>». Современный тоннель полностью соответствует всем требованиям к пассажирским перевозкам и обеспечивает безопасность движения.</w:t>
      </w:r>
    </w:p>
    <w:p w:rsidR="00E769D2" w:rsidRPr="00A36E4E" w:rsidRDefault="00E769D2" w:rsidP="00E769D2">
      <w:pPr>
        <w:contextualSpacing/>
        <w:jc w:val="both"/>
        <w:rPr>
          <w:color w:val="1A1A1A"/>
          <w:shd w:val="clear" w:color="auto" w:fill="FFFFFF"/>
        </w:rPr>
      </w:pPr>
      <w:r w:rsidRPr="00A36E4E">
        <w:rPr>
          <w:color w:val="1A1A1A"/>
          <w:spacing w:val="-5"/>
        </w:rPr>
        <w:t> </w:t>
      </w:r>
      <w:r w:rsidRPr="00A36E4E">
        <w:rPr>
          <w:color w:val="1A1A1A"/>
          <w:spacing w:val="-5"/>
        </w:rPr>
        <w:tab/>
        <w:t xml:space="preserve">В рамках первого этапа развития курорта до 2023 года предполагается строительство в окрестностях села </w:t>
      </w:r>
      <w:proofErr w:type="spellStart"/>
      <w:r w:rsidRPr="00A36E4E">
        <w:rPr>
          <w:color w:val="1A1A1A"/>
          <w:spacing w:val="-5"/>
        </w:rPr>
        <w:t>Калак</w:t>
      </w:r>
      <w:proofErr w:type="spellEnd"/>
      <w:r w:rsidRPr="00A36E4E">
        <w:rPr>
          <w:color w:val="1A1A1A"/>
          <w:spacing w:val="-5"/>
        </w:rPr>
        <w:t xml:space="preserve"> двух канатных дорог, а также 14,9 км горнолыжных трасс, здания </w:t>
      </w:r>
      <w:proofErr w:type="gramStart"/>
      <w:r w:rsidRPr="00A36E4E">
        <w:rPr>
          <w:color w:val="1A1A1A"/>
          <w:spacing w:val="-5"/>
        </w:rPr>
        <w:t>сервис-центра</w:t>
      </w:r>
      <w:proofErr w:type="gramEnd"/>
      <w:r w:rsidRPr="00A36E4E">
        <w:rPr>
          <w:color w:val="1A1A1A"/>
          <w:spacing w:val="-5"/>
        </w:rPr>
        <w:t>, объектов инженерной инфраструктуры.</w:t>
      </w:r>
      <w:r w:rsidRPr="00A36E4E">
        <w:rPr>
          <w:color w:val="1A1A1A"/>
          <w:shd w:val="clear" w:color="auto" w:fill="FFFFFF"/>
        </w:rPr>
        <w:t> ООО «</w:t>
      </w:r>
      <w:proofErr w:type="spellStart"/>
      <w:r w:rsidRPr="00A36E4E">
        <w:rPr>
          <w:color w:val="1A1A1A"/>
          <w:shd w:val="clear" w:color="auto" w:fill="FFFFFF"/>
        </w:rPr>
        <w:t>Мамисон</w:t>
      </w:r>
      <w:proofErr w:type="spellEnd"/>
      <w:r w:rsidRPr="00A36E4E">
        <w:rPr>
          <w:color w:val="1A1A1A"/>
          <w:shd w:val="clear" w:color="auto" w:fill="FFFFFF"/>
        </w:rPr>
        <w:t xml:space="preserve">» - официально </w:t>
      </w:r>
      <w:proofErr w:type="gramStart"/>
      <w:r w:rsidRPr="00A36E4E">
        <w:rPr>
          <w:color w:val="1A1A1A"/>
          <w:shd w:val="clear" w:color="auto" w:fill="FFFFFF"/>
        </w:rPr>
        <w:t>зарегистрирован</w:t>
      </w:r>
      <w:proofErr w:type="gramEnd"/>
      <w:r w:rsidRPr="00A36E4E">
        <w:rPr>
          <w:color w:val="1A1A1A"/>
          <w:shd w:val="clear" w:color="auto" w:fill="FFFFFF"/>
        </w:rPr>
        <w:t xml:space="preserve"> резидентом особой экономической зоны.</w:t>
      </w:r>
    </w:p>
    <w:p w:rsidR="00E769D2" w:rsidRPr="00A36E4E" w:rsidRDefault="00E769D2" w:rsidP="007F6047">
      <w:pPr>
        <w:spacing w:line="276" w:lineRule="auto"/>
        <w:ind w:firstLine="708"/>
        <w:jc w:val="both"/>
        <w:rPr>
          <w:b/>
          <w:i/>
        </w:rPr>
      </w:pPr>
      <w:r w:rsidRPr="00A36E4E">
        <w:rPr>
          <w:b/>
          <w:i/>
        </w:rPr>
        <w:t>Администрацией района</w:t>
      </w:r>
      <w:r w:rsidR="00F1632D" w:rsidRPr="00A36E4E">
        <w:rPr>
          <w:b/>
          <w:i/>
        </w:rPr>
        <w:t xml:space="preserve"> </w:t>
      </w:r>
      <w:r w:rsidRPr="00A36E4E">
        <w:t>проведена работа по формированию земельных участков для включения в границы ОЭЗ «</w:t>
      </w:r>
      <w:proofErr w:type="spellStart"/>
      <w:r w:rsidRPr="00A36E4E">
        <w:t>Мамисон</w:t>
      </w:r>
      <w:proofErr w:type="spellEnd"/>
      <w:r w:rsidRPr="00A36E4E">
        <w:t>»;</w:t>
      </w:r>
    </w:p>
    <w:p w:rsidR="00E769D2" w:rsidRPr="00A36E4E" w:rsidRDefault="00F1632D" w:rsidP="00F1632D">
      <w:pPr>
        <w:spacing w:line="276" w:lineRule="auto"/>
        <w:ind w:firstLine="708"/>
        <w:jc w:val="both"/>
      </w:pPr>
      <w:r w:rsidRPr="00A36E4E">
        <w:t xml:space="preserve">8). объемы инвестиций в </w:t>
      </w:r>
      <w:r w:rsidRPr="00A36E4E">
        <w:rPr>
          <w:b/>
          <w:i/>
        </w:rPr>
        <w:t>дорожную инфраструктуру</w:t>
      </w:r>
      <w:r w:rsidRPr="00A36E4E">
        <w:t xml:space="preserve"> района составили 1млрд.300</w:t>
      </w:r>
      <w:r w:rsidR="008B287B" w:rsidRPr="00A36E4E">
        <w:t xml:space="preserve"> </w:t>
      </w:r>
      <w:proofErr w:type="spellStart"/>
      <w:r w:rsidRPr="00A36E4E">
        <w:t>млн</w:t>
      </w:r>
      <w:proofErr w:type="gramStart"/>
      <w:r w:rsidRPr="00A36E4E">
        <w:t>.р</w:t>
      </w:r>
      <w:proofErr w:type="gramEnd"/>
      <w:r w:rsidRPr="00A36E4E">
        <w:t>уб.</w:t>
      </w:r>
      <w:r w:rsidR="00EC29D6" w:rsidRPr="00A36E4E">
        <w:t>в</w:t>
      </w:r>
      <w:proofErr w:type="spellEnd"/>
      <w:r w:rsidR="00EC29D6" w:rsidRPr="00A36E4E">
        <w:t xml:space="preserve"> рамках реализации нацпроекта «Безопасные и качественные дороги»</w:t>
      </w:r>
      <w:r w:rsidR="00B2637F" w:rsidRPr="00A36E4E">
        <w:t>.</w:t>
      </w:r>
    </w:p>
    <w:p w:rsidR="00F1632D" w:rsidRPr="00A36E4E" w:rsidRDefault="00F1632D" w:rsidP="00F1632D">
      <w:pPr>
        <w:spacing w:line="276" w:lineRule="auto"/>
        <w:ind w:firstLine="708"/>
        <w:jc w:val="both"/>
      </w:pPr>
      <w:r w:rsidRPr="00A36E4E">
        <w:lastRenderedPageBreak/>
        <w:t xml:space="preserve">9). объемы инвестиций в </w:t>
      </w:r>
      <w:r w:rsidRPr="00A36E4E">
        <w:rPr>
          <w:b/>
        </w:rPr>
        <w:t>благоустройство</w:t>
      </w:r>
      <w:r w:rsidRPr="00A36E4E">
        <w:t xml:space="preserve"> общественных территорий  района составили</w:t>
      </w:r>
      <w:r w:rsidR="008B287B" w:rsidRPr="00A36E4E">
        <w:t xml:space="preserve"> 25,0 </w:t>
      </w:r>
      <w:proofErr w:type="spellStart"/>
      <w:r w:rsidRPr="00A36E4E">
        <w:t>млн</w:t>
      </w:r>
      <w:proofErr w:type="gramStart"/>
      <w:r w:rsidRPr="00A36E4E">
        <w:t>.р</w:t>
      </w:r>
      <w:proofErr w:type="gramEnd"/>
      <w:r w:rsidRPr="00A36E4E">
        <w:t>уб</w:t>
      </w:r>
      <w:proofErr w:type="spellEnd"/>
      <w:r w:rsidRPr="00A36E4E">
        <w:t>.</w:t>
      </w:r>
      <w:r w:rsidR="00EC29D6" w:rsidRPr="00A36E4E">
        <w:t xml:space="preserve"> в рамках реализации нацпроекта «Жилье и городская среда».</w:t>
      </w:r>
    </w:p>
    <w:p w:rsidR="008B287B" w:rsidRPr="00A36E4E" w:rsidRDefault="008B287B" w:rsidP="008B287B">
      <w:pPr>
        <w:spacing w:line="276" w:lineRule="auto"/>
        <w:ind w:firstLine="708"/>
        <w:jc w:val="both"/>
      </w:pPr>
      <w:r w:rsidRPr="00A36E4E">
        <w:t xml:space="preserve">10). объемы инвестиций в сферу </w:t>
      </w:r>
      <w:r w:rsidRPr="00A36E4E">
        <w:rPr>
          <w:b/>
        </w:rPr>
        <w:t>здравоохранения</w:t>
      </w:r>
      <w:r w:rsidRPr="00A36E4E">
        <w:t xml:space="preserve">  района составили 5,5 </w:t>
      </w:r>
      <w:proofErr w:type="spellStart"/>
      <w:r w:rsidRPr="00A36E4E">
        <w:t>млн</w:t>
      </w:r>
      <w:proofErr w:type="gramStart"/>
      <w:r w:rsidRPr="00A36E4E">
        <w:t>.р</w:t>
      </w:r>
      <w:proofErr w:type="gramEnd"/>
      <w:r w:rsidRPr="00A36E4E">
        <w:t>уб</w:t>
      </w:r>
      <w:proofErr w:type="spellEnd"/>
      <w:r w:rsidRPr="00A36E4E">
        <w:t>.</w:t>
      </w:r>
      <w:r w:rsidR="00EC29D6" w:rsidRPr="00A36E4E">
        <w:t xml:space="preserve"> в рамках реализации нацпроекта</w:t>
      </w:r>
      <w:r w:rsidRPr="00A36E4E">
        <w:t xml:space="preserve"> </w:t>
      </w:r>
      <w:r w:rsidR="00EC29D6" w:rsidRPr="00A36E4E">
        <w:t>«Здравоохранение».</w:t>
      </w:r>
    </w:p>
    <w:p w:rsidR="00EC29D6" w:rsidRPr="00A36E4E" w:rsidRDefault="008B287B" w:rsidP="008B287B">
      <w:pPr>
        <w:spacing w:line="276" w:lineRule="auto"/>
        <w:ind w:firstLine="708"/>
        <w:jc w:val="both"/>
      </w:pPr>
      <w:r w:rsidRPr="00A36E4E">
        <w:t>11)</w:t>
      </w:r>
      <w:proofErr w:type="gramStart"/>
      <w:r w:rsidRPr="00A36E4E">
        <w:t>.</w:t>
      </w:r>
      <w:proofErr w:type="gramEnd"/>
      <w:r w:rsidR="00B64D7D" w:rsidRPr="00A36E4E">
        <w:t xml:space="preserve"> </w:t>
      </w:r>
      <w:proofErr w:type="gramStart"/>
      <w:r w:rsidRPr="00A36E4E">
        <w:t>о</w:t>
      </w:r>
      <w:proofErr w:type="gramEnd"/>
      <w:r w:rsidRPr="00A36E4E">
        <w:t xml:space="preserve">бъемы инвестиций сферу культуры </w:t>
      </w:r>
      <w:r w:rsidR="00EC29D6" w:rsidRPr="00A36E4E">
        <w:t xml:space="preserve">района </w:t>
      </w:r>
      <w:r w:rsidRPr="00A36E4E">
        <w:t>составили</w:t>
      </w:r>
      <w:r w:rsidR="00EC29D6" w:rsidRPr="00A36E4E">
        <w:t>:</w:t>
      </w:r>
    </w:p>
    <w:p w:rsidR="008B287B" w:rsidRPr="00A36E4E" w:rsidRDefault="008B287B" w:rsidP="008B287B">
      <w:pPr>
        <w:spacing w:line="276" w:lineRule="auto"/>
        <w:ind w:firstLine="708"/>
        <w:jc w:val="both"/>
      </w:pPr>
      <w:r w:rsidRPr="00A36E4E">
        <w:t xml:space="preserve"> Реконструкция Городского дома </w:t>
      </w:r>
      <w:r w:rsidRPr="00A36E4E">
        <w:rPr>
          <w:b/>
        </w:rPr>
        <w:t>культуры</w:t>
      </w:r>
      <w:r w:rsidRPr="00A36E4E">
        <w:t xml:space="preserve"> «Комсомолец» в </w:t>
      </w:r>
      <w:proofErr w:type="spellStart"/>
      <w:r w:rsidRPr="00A36E4E">
        <w:t>г</w:t>
      </w:r>
      <w:proofErr w:type="gramStart"/>
      <w:r w:rsidRPr="00A36E4E">
        <w:t>.А</w:t>
      </w:r>
      <w:proofErr w:type="gramEnd"/>
      <w:r w:rsidRPr="00A36E4E">
        <w:t>лагир</w:t>
      </w:r>
      <w:proofErr w:type="spellEnd"/>
      <w:r w:rsidR="00EC29D6" w:rsidRPr="00A36E4E">
        <w:t xml:space="preserve"> -75,6 </w:t>
      </w:r>
      <w:proofErr w:type="spellStart"/>
      <w:r w:rsidR="00EC29D6" w:rsidRPr="00A36E4E">
        <w:t>млн.руб</w:t>
      </w:r>
      <w:proofErr w:type="spellEnd"/>
      <w:r w:rsidR="00EC29D6" w:rsidRPr="00A36E4E">
        <w:t>.</w:t>
      </w:r>
      <w:r w:rsidR="004C59BA" w:rsidRPr="00A36E4E">
        <w:t xml:space="preserve"> (в рамках реализации ГП РФ «Развитие культуры»).</w:t>
      </w:r>
    </w:p>
    <w:p w:rsidR="008B287B" w:rsidRPr="00A36E4E" w:rsidRDefault="008B287B" w:rsidP="008B287B">
      <w:pPr>
        <w:spacing w:line="276" w:lineRule="auto"/>
        <w:ind w:firstLine="708"/>
        <w:jc w:val="both"/>
      </w:pPr>
      <w:r w:rsidRPr="00A36E4E">
        <w:t xml:space="preserve"> Ремонт муз</w:t>
      </w:r>
      <w:r w:rsidR="00EC29D6" w:rsidRPr="00A36E4E">
        <w:t>ейно-</w:t>
      </w:r>
      <w:r w:rsidRPr="00A36E4E">
        <w:t>парков</w:t>
      </w:r>
      <w:r w:rsidR="00EC29D6" w:rsidRPr="00A36E4E">
        <w:t>ого</w:t>
      </w:r>
      <w:r w:rsidRPr="00A36E4E">
        <w:t xml:space="preserve"> к</w:t>
      </w:r>
      <w:r w:rsidR="00EC29D6" w:rsidRPr="00A36E4E">
        <w:t>о</w:t>
      </w:r>
      <w:r w:rsidRPr="00A36E4E">
        <w:t>мп</w:t>
      </w:r>
      <w:r w:rsidR="00EC29D6" w:rsidRPr="00A36E4E">
        <w:t>лекса</w:t>
      </w:r>
      <w:r w:rsidRPr="00A36E4E">
        <w:t xml:space="preserve"> ССЦК</w:t>
      </w:r>
      <w:r w:rsidR="00EC29D6" w:rsidRPr="00A36E4E">
        <w:t xml:space="preserve"> 17,5</w:t>
      </w:r>
      <w:r w:rsidRPr="00A36E4E">
        <w:t xml:space="preserve"> </w:t>
      </w:r>
      <w:proofErr w:type="spellStart"/>
      <w:r w:rsidRPr="00A36E4E">
        <w:t>млн</w:t>
      </w:r>
      <w:proofErr w:type="gramStart"/>
      <w:r w:rsidRPr="00A36E4E">
        <w:t>.р</w:t>
      </w:r>
      <w:proofErr w:type="gramEnd"/>
      <w:r w:rsidRPr="00A36E4E">
        <w:t>уб</w:t>
      </w:r>
      <w:proofErr w:type="spellEnd"/>
      <w:r w:rsidRPr="00A36E4E">
        <w:t>.</w:t>
      </w:r>
    </w:p>
    <w:p w:rsidR="00EC29D6" w:rsidRPr="00A36E4E" w:rsidRDefault="00EC29D6" w:rsidP="00EC29D6">
      <w:pPr>
        <w:spacing w:line="276" w:lineRule="auto"/>
        <w:ind w:firstLine="708"/>
        <w:jc w:val="both"/>
      </w:pPr>
      <w:r w:rsidRPr="00A36E4E">
        <w:t>12).</w:t>
      </w:r>
      <w:r w:rsidR="00B64D7D" w:rsidRPr="00A36E4E">
        <w:t xml:space="preserve"> </w:t>
      </w:r>
      <w:r w:rsidRPr="00A36E4E">
        <w:t xml:space="preserve">объемы инвестиций в сферу </w:t>
      </w:r>
      <w:r w:rsidRPr="00A36E4E">
        <w:rPr>
          <w:b/>
        </w:rPr>
        <w:t xml:space="preserve">ЖКХ </w:t>
      </w:r>
      <w:r w:rsidRPr="00A36E4E">
        <w:t xml:space="preserve"> района (реконструкция водопроводных сетей </w:t>
      </w:r>
      <w:proofErr w:type="spellStart"/>
      <w:r w:rsidRPr="00A36E4E">
        <w:t>г</w:t>
      </w:r>
      <w:proofErr w:type="gramStart"/>
      <w:r w:rsidRPr="00A36E4E">
        <w:t>.А</w:t>
      </w:r>
      <w:proofErr w:type="gramEnd"/>
      <w:r w:rsidRPr="00A36E4E">
        <w:t>лагир</w:t>
      </w:r>
      <w:proofErr w:type="spellEnd"/>
      <w:r w:rsidRPr="00A36E4E">
        <w:t xml:space="preserve"> -1-ая очередь) составили  277,6 </w:t>
      </w:r>
      <w:proofErr w:type="spellStart"/>
      <w:r w:rsidRPr="00A36E4E">
        <w:t>млн.руб</w:t>
      </w:r>
      <w:proofErr w:type="spellEnd"/>
      <w:r w:rsidRPr="00A36E4E">
        <w:t>. в рамках реализации нацпроекта «Экология».</w:t>
      </w:r>
    </w:p>
    <w:p w:rsidR="000862B7" w:rsidRPr="00A36E4E" w:rsidRDefault="000862B7" w:rsidP="00EC29D6">
      <w:pPr>
        <w:spacing w:line="276" w:lineRule="auto"/>
        <w:ind w:firstLine="708"/>
        <w:jc w:val="both"/>
        <w:rPr>
          <w:b/>
        </w:rPr>
      </w:pPr>
      <w:r w:rsidRPr="00A36E4E">
        <w:t xml:space="preserve">Объем инвестиций за счет всех источников финансирования (за счет внебюджетных  и бюджетных источников) составил </w:t>
      </w:r>
      <w:r w:rsidRPr="00A36E4E">
        <w:rPr>
          <w:b/>
        </w:rPr>
        <w:t>2млрд.</w:t>
      </w:r>
      <w:r w:rsidR="00EB4773" w:rsidRPr="00A36E4E">
        <w:rPr>
          <w:b/>
        </w:rPr>
        <w:t xml:space="preserve"> </w:t>
      </w:r>
      <w:r w:rsidRPr="00A36E4E">
        <w:rPr>
          <w:b/>
        </w:rPr>
        <w:t xml:space="preserve">872 </w:t>
      </w:r>
      <w:proofErr w:type="spellStart"/>
      <w:r w:rsidRPr="00A36E4E">
        <w:rPr>
          <w:b/>
        </w:rPr>
        <w:t>млн</w:t>
      </w:r>
      <w:proofErr w:type="gramStart"/>
      <w:r w:rsidRPr="00A36E4E">
        <w:rPr>
          <w:b/>
        </w:rPr>
        <w:t>.р</w:t>
      </w:r>
      <w:proofErr w:type="gramEnd"/>
      <w:r w:rsidRPr="00A36E4E">
        <w:rPr>
          <w:b/>
        </w:rPr>
        <w:t>ублей</w:t>
      </w:r>
      <w:proofErr w:type="spellEnd"/>
      <w:r w:rsidRPr="00A36E4E">
        <w:rPr>
          <w:b/>
        </w:rPr>
        <w:t>.</w:t>
      </w:r>
    </w:p>
    <w:p w:rsidR="007F6047" w:rsidRPr="00A36E4E" w:rsidRDefault="007F6047" w:rsidP="00F1632D">
      <w:pPr>
        <w:jc w:val="center"/>
        <w:rPr>
          <w:b/>
        </w:rPr>
      </w:pPr>
    </w:p>
    <w:p w:rsidR="00D02B86" w:rsidRPr="00A36E4E" w:rsidRDefault="00D02B86" w:rsidP="00F1632D">
      <w:pPr>
        <w:jc w:val="center"/>
      </w:pPr>
      <w:r w:rsidRPr="00A36E4E">
        <w:rPr>
          <w:b/>
        </w:rPr>
        <w:t>Рынок труда и уровень жизни населения</w:t>
      </w:r>
    </w:p>
    <w:p w:rsidR="00D02B86" w:rsidRPr="00A36E4E" w:rsidRDefault="00D02B86" w:rsidP="00EB4773">
      <w:pPr>
        <w:ind w:firstLine="708"/>
        <w:jc w:val="both"/>
      </w:pPr>
      <w:r w:rsidRPr="00A36E4E">
        <w:t>В</w:t>
      </w:r>
      <w:r w:rsidR="005A3989" w:rsidRPr="00A36E4E">
        <w:t xml:space="preserve">се население района на </w:t>
      </w:r>
      <w:r w:rsidR="0098524C" w:rsidRPr="00A36E4E">
        <w:t>0</w:t>
      </w:r>
      <w:r w:rsidR="005F30C4" w:rsidRPr="00A36E4E">
        <w:t>1.01.202</w:t>
      </w:r>
      <w:r w:rsidR="002D5F53" w:rsidRPr="00A36E4E">
        <w:t>3</w:t>
      </w:r>
      <w:r w:rsidRPr="00A36E4E">
        <w:t>г. – 3</w:t>
      </w:r>
      <w:r w:rsidR="002D5F53" w:rsidRPr="00A36E4E">
        <w:t>8</w:t>
      </w:r>
      <w:r w:rsidR="00B2637F" w:rsidRPr="00A36E4E">
        <w:t xml:space="preserve"> </w:t>
      </w:r>
      <w:r w:rsidR="002D5F53" w:rsidRPr="00A36E4E">
        <w:t>485</w:t>
      </w:r>
      <w:r w:rsidRPr="00A36E4E">
        <w:t>чел</w:t>
      </w:r>
      <w:r w:rsidR="007F6047" w:rsidRPr="00A36E4E">
        <w:t>овек</w:t>
      </w:r>
      <w:r w:rsidRPr="00A36E4E">
        <w:t xml:space="preserve">. Трудоспособное население составляет 23 </w:t>
      </w:r>
      <w:r w:rsidR="00B2637F" w:rsidRPr="00A36E4E">
        <w:t>000</w:t>
      </w:r>
      <w:r w:rsidRPr="00A36E4E">
        <w:t>чел.</w:t>
      </w:r>
    </w:p>
    <w:p w:rsidR="002229F6" w:rsidRPr="00A36E4E" w:rsidRDefault="00D02B86" w:rsidP="00D02B86">
      <w:pPr>
        <w:jc w:val="both"/>
      </w:pPr>
      <w:r w:rsidRPr="00A36E4E">
        <w:t>Экономически активное население 1</w:t>
      </w:r>
      <w:r w:rsidR="009B567A" w:rsidRPr="00A36E4E">
        <w:t>6</w:t>
      </w:r>
      <w:r w:rsidR="00B2637F" w:rsidRPr="00A36E4E">
        <w:t xml:space="preserve"> </w:t>
      </w:r>
      <w:r w:rsidR="009B567A" w:rsidRPr="00A36E4E">
        <w:t xml:space="preserve">506 </w:t>
      </w:r>
      <w:r w:rsidRPr="00A36E4E">
        <w:t>чел., из них</w:t>
      </w:r>
      <w:r w:rsidR="002229F6" w:rsidRPr="00A36E4E">
        <w:t>:</w:t>
      </w:r>
    </w:p>
    <w:p w:rsidR="006B1788" w:rsidRPr="00A36E4E" w:rsidRDefault="002229F6" w:rsidP="00D02B86">
      <w:pPr>
        <w:jc w:val="both"/>
      </w:pPr>
      <w:r w:rsidRPr="00A36E4E">
        <w:t xml:space="preserve">    -</w:t>
      </w:r>
      <w:r w:rsidR="00D02B86" w:rsidRPr="00A36E4E">
        <w:t xml:space="preserve"> </w:t>
      </w:r>
      <w:proofErr w:type="gramStart"/>
      <w:r w:rsidR="00D02B86" w:rsidRPr="00A36E4E">
        <w:t>занятых</w:t>
      </w:r>
      <w:proofErr w:type="gramEnd"/>
      <w:r w:rsidR="00D02B86" w:rsidRPr="00A36E4E">
        <w:t xml:space="preserve"> в экономике района </w:t>
      </w:r>
      <w:r w:rsidR="00B2637F" w:rsidRPr="00A36E4E">
        <w:t>–</w:t>
      </w:r>
      <w:r w:rsidRPr="00A36E4E">
        <w:t xml:space="preserve"> </w:t>
      </w:r>
      <w:r w:rsidR="00D02B86" w:rsidRPr="00A36E4E">
        <w:t>1</w:t>
      </w:r>
      <w:r w:rsidR="004B21C3" w:rsidRPr="00A36E4E">
        <w:t>1</w:t>
      </w:r>
      <w:r w:rsidR="00B2637F" w:rsidRPr="00A36E4E">
        <w:t xml:space="preserve"> 000</w:t>
      </w:r>
      <w:r w:rsidR="00D02B86" w:rsidRPr="00A36E4E">
        <w:t>чел</w:t>
      </w:r>
    </w:p>
    <w:p w:rsidR="00E21D44" w:rsidRPr="00A36E4E" w:rsidRDefault="00D02B86" w:rsidP="00D02B86">
      <w:pPr>
        <w:jc w:val="both"/>
      </w:pPr>
      <w:r w:rsidRPr="00A36E4E">
        <w:t>Численность официально зареги</w:t>
      </w:r>
      <w:r w:rsidR="005A3989" w:rsidRPr="00A36E4E">
        <w:t xml:space="preserve">стрированных безработных на </w:t>
      </w:r>
      <w:r w:rsidR="0098524C" w:rsidRPr="00A36E4E">
        <w:t>0</w:t>
      </w:r>
      <w:r w:rsidR="005A3989" w:rsidRPr="00A36E4E">
        <w:t>1.</w:t>
      </w:r>
      <w:r w:rsidR="004B21C3" w:rsidRPr="00A36E4E">
        <w:t>0</w:t>
      </w:r>
      <w:r w:rsidR="009B567A" w:rsidRPr="00A36E4E">
        <w:t>1.</w:t>
      </w:r>
      <w:r w:rsidR="005F30C4" w:rsidRPr="00A36E4E">
        <w:t>202</w:t>
      </w:r>
      <w:r w:rsidR="0058598D" w:rsidRPr="00A36E4E">
        <w:t>3</w:t>
      </w:r>
      <w:r w:rsidR="005A3989" w:rsidRPr="00A36E4E">
        <w:t xml:space="preserve">г. – </w:t>
      </w:r>
      <w:r w:rsidR="002B460B" w:rsidRPr="00A36E4E">
        <w:t xml:space="preserve"> 649</w:t>
      </w:r>
      <w:r w:rsidRPr="00A36E4E">
        <w:t xml:space="preserve">чел., </w:t>
      </w:r>
      <w:r w:rsidR="000124A2" w:rsidRPr="00A36E4E">
        <w:t>(</w:t>
      </w:r>
      <w:r w:rsidRPr="00A36E4E">
        <w:t xml:space="preserve">на </w:t>
      </w:r>
      <w:r w:rsidR="002B460B" w:rsidRPr="00A36E4E">
        <w:t>33</w:t>
      </w:r>
      <w:r w:rsidRPr="00A36E4E">
        <w:t xml:space="preserve">% </w:t>
      </w:r>
      <w:r w:rsidR="00C022F8" w:rsidRPr="00A36E4E">
        <w:t>выш</w:t>
      </w:r>
      <w:r w:rsidR="0093357E" w:rsidRPr="00A36E4E">
        <w:t>е</w:t>
      </w:r>
      <w:r w:rsidR="005A3989" w:rsidRPr="00A36E4E">
        <w:t xml:space="preserve">, чем на </w:t>
      </w:r>
      <w:r w:rsidR="0098524C" w:rsidRPr="00A36E4E">
        <w:t>0</w:t>
      </w:r>
      <w:r w:rsidR="005A3989" w:rsidRPr="00A36E4E">
        <w:t>1.</w:t>
      </w:r>
      <w:r w:rsidR="004B21C3" w:rsidRPr="00A36E4E">
        <w:t>01</w:t>
      </w:r>
      <w:r w:rsidR="000C063A" w:rsidRPr="00A36E4E">
        <w:t>.202</w:t>
      </w:r>
      <w:r w:rsidR="00C022F8" w:rsidRPr="00A36E4E">
        <w:t>2</w:t>
      </w:r>
      <w:r w:rsidRPr="00A36E4E">
        <w:t>г.</w:t>
      </w:r>
      <w:r w:rsidR="000124A2" w:rsidRPr="00A36E4E">
        <w:t>)</w:t>
      </w:r>
      <w:proofErr w:type="gramStart"/>
      <w:r w:rsidR="00E21D44" w:rsidRPr="00A36E4E">
        <w:t>.</w:t>
      </w:r>
      <w:r w:rsidR="000124A2" w:rsidRPr="00A36E4E">
        <w:t>т</w:t>
      </w:r>
      <w:proofErr w:type="gramEnd"/>
      <w:r w:rsidR="000124A2" w:rsidRPr="00A36E4E">
        <w:t xml:space="preserve">. е. </w:t>
      </w:r>
      <w:r w:rsidR="00254469" w:rsidRPr="00A36E4E">
        <w:t>5,5% от численности</w:t>
      </w:r>
      <w:r w:rsidR="000637D2" w:rsidRPr="00A36E4E">
        <w:t xml:space="preserve"> безработных, зарегистрированных в органах службы занятости </w:t>
      </w:r>
      <w:r w:rsidR="00254469" w:rsidRPr="00A36E4E">
        <w:t>республики (по Республике численность безработных -</w:t>
      </w:r>
      <w:r w:rsidR="006B1788" w:rsidRPr="00A36E4E">
        <w:t xml:space="preserve"> 10 538</w:t>
      </w:r>
      <w:r w:rsidR="000637D2" w:rsidRPr="00A36E4E">
        <w:t xml:space="preserve"> чел.</w:t>
      </w:r>
      <w:r w:rsidR="00254469" w:rsidRPr="00A36E4E">
        <w:t>).</w:t>
      </w:r>
    </w:p>
    <w:p w:rsidR="00D02B86" w:rsidRPr="00A36E4E" w:rsidRDefault="00D02B86" w:rsidP="00D02B86">
      <w:pPr>
        <w:jc w:val="both"/>
      </w:pPr>
      <w:r w:rsidRPr="00A36E4E">
        <w:t xml:space="preserve"> Уровень занятости, как отношение числа занятых в экономике к </w:t>
      </w:r>
      <w:r w:rsidR="004B21C3" w:rsidRPr="00A36E4E">
        <w:t>экономически активному населению</w:t>
      </w:r>
      <w:r w:rsidRPr="00A36E4E">
        <w:t xml:space="preserve">, составляет </w:t>
      </w:r>
      <w:r w:rsidR="004B21C3" w:rsidRPr="00A36E4E">
        <w:t>64</w:t>
      </w:r>
      <w:r w:rsidR="006515AE" w:rsidRPr="00A36E4E">
        <w:t>%, что ниже</w:t>
      </w:r>
      <w:r w:rsidR="00C62F86" w:rsidRPr="00A36E4E">
        <w:t xml:space="preserve"> показателя по РСО-А и РФ (74%).</w:t>
      </w:r>
    </w:p>
    <w:p w:rsidR="00494888" w:rsidRPr="00A36E4E" w:rsidRDefault="00494888" w:rsidP="00D02B86">
      <w:pPr>
        <w:jc w:val="both"/>
      </w:pPr>
      <w:r w:rsidRPr="00A36E4E">
        <w:t xml:space="preserve">     Уровень безработицы </w:t>
      </w:r>
      <w:r w:rsidR="00390D68" w:rsidRPr="00A36E4E">
        <w:t xml:space="preserve">на 01.01.2023 г. составил 0,9 %, что </w:t>
      </w:r>
      <w:r w:rsidR="00EB4773" w:rsidRPr="00A36E4E">
        <w:t xml:space="preserve">на </w:t>
      </w:r>
      <w:r w:rsidR="00390D68" w:rsidRPr="00A36E4E">
        <w:t xml:space="preserve">0,1 </w:t>
      </w:r>
      <w:r w:rsidR="00B14AD1" w:rsidRPr="00A36E4E">
        <w:t>% меньше предыдущего года.</w:t>
      </w:r>
    </w:p>
    <w:p w:rsidR="00381117" w:rsidRPr="00A36E4E" w:rsidRDefault="00D02B86" w:rsidP="00381117">
      <w:pPr>
        <w:jc w:val="both"/>
      </w:pPr>
      <w:r w:rsidRPr="00A36E4E">
        <w:t xml:space="preserve">Средняя заработная плата по основным предприятиям и </w:t>
      </w:r>
      <w:r w:rsidR="005A3989" w:rsidRPr="00A36E4E">
        <w:t xml:space="preserve">организациям района </w:t>
      </w:r>
      <w:r w:rsidR="00097BBF" w:rsidRPr="00A36E4E">
        <w:t xml:space="preserve"> за 2022 год</w:t>
      </w:r>
      <w:r w:rsidR="005A3989" w:rsidRPr="00A36E4E">
        <w:t xml:space="preserve"> составила </w:t>
      </w:r>
      <w:r w:rsidR="00097BBF" w:rsidRPr="00A36E4E">
        <w:t>30509,9</w:t>
      </w:r>
      <w:r w:rsidR="001C2E6F" w:rsidRPr="00A36E4E">
        <w:t xml:space="preserve"> руб.</w:t>
      </w:r>
      <w:r w:rsidR="00097BBF" w:rsidRPr="00A36E4E">
        <w:t xml:space="preserve">, </w:t>
      </w:r>
      <w:r w:rsidR="00EF5250" w:rsidRPr="00A36E4E">
        <w:t>значения</w:t>
      </w:r>
      <w:r w:rsidR="00097BBF" w:rsidRPr="00A36E4E">
        <w:t xml:space="preserve"> этого показателя за 2023 год</w:t>
      </w:r>
      <w:r w:rsidR="00EF5250" w:rsidRPr="00A36E4E">
        <w:t xml:space="preserve">  определ</w:t>
      </w:r>
      <w:r w:rsidR="001C2E6F" w:rsidRPr="00A36E4E">
        <w:t>яется</w:t>
      </w:r>
      <w:r w:rsidR="00EF5250" w:rsidRPr="00A36E4E">
        <w:t xml:space="preserve"> на основании</w:t>
      </w:r>
      <w:r w:rsidR="001C2E6F" w:rsidRPr="00A36E4E">
        <w:t xml:space="preserve"> данных Р</w:t>
      </w:r>
      <w:r w:rsidR="00381117" w:rsidRPr="00A36E4E">
        <w:t>о</w:t>
      </w:r>
      <w:r w:rsidR="001C2E6F" w:rsidRPr="00A36E4E">
        <w:t>сстата.</w:t>
      </w:r>
    </w:p>
    <w:p w:rsidR="00D02B86" w:rsidRPr="00A36E4E" w:rsidRDefault="00D02B86" w:rsidP="00381117">
      <w:pPr>
        <w:jc w:val="both"/>
      </w:pPr>
    </w:p>
    <w:p w:rsidR="007F6047" w:rsidRPr="00A36E4E" w:rsidRDefault="00CB6468" w:rsidP="00CB6468">
      <w:pPr>
        <w:jc w:val="center"/>
        <w:rPr>
          <w:b/>
        </w:rPr>
      </w:pPr>
      <w:r w:rsidRPr="00A36E4E">
        <w:rPr>
          <w:b/>
          <w:i/>
        </w:rPr>
        <w:t xml:space="preserve"> </w:t>
      </w:r>
      <w:r w:rsidRPr="00A36E4E">
        <w:rPr>
          <w:b/>
        </w:rPr>
        <w:t xml:space="preserve">Анализ доходов консолидированного бюджета </w:t>
      </w:r>
    </w:p>
    <w:p w:rsidR="00CB6468" w:rsidRDefault="00CB6468" w:rsidP="00CB6468">
      <w:pPr>
        <w:jc w:val="center"/>
        <w:rPr>
          <w:b/>
        </w:rPr>
      </w:pPr>
      <w:r w:rsidRPr="00A36E4E">
        <w:rPr>
          <w:b/>
        </w:rPr>
        <w:t>Алагирского района за 2022 год и по итогам 9 месяцев 2023 года</w:t>
      </w:r>
    </w:p>
    <w:p w:rsidR="00A36E4E" w:rsidRPr="00A36E4E" w:rsidRDefault="00A36E4E" w:rsidP="00CB6468">
      <w:pPr>
        <w:jc w:val="center"/>
        <w:rPr>
          <w:b/>
        </w:rPr>
      </w:pP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В 2022 году консолидированный бюджет Алагирского района по доходам исполнен на 101,9% и  составил  1 млрд.318 млн. 702 тыс. руб., по расходам на 94,0% или  1 млрд. 332,5млн. руб., с профицитом 13,8 млн. руб.</w:t>
      </w: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A36E4E">
        <w:rPr>
          <w:rFonts w:eastAsia="Calibri"/>
          <w:lang w:eastAsia="en-US"/>
        </w:rPr>
        <w:t>Анализируя исполнение консолидированного бюджета Алагирского района за последние пять лет, следует</w:t>
      </w:r>
      <w:proofErr w:type="gramEnd"/>
      <w:r w:rsidRPr="00A36E4E">
        <w:rPr>
          <w:rFonts w:eastAsia="Calibri"/>
          <w:lang w:eastAsia="en-US"/>
        </w:rPr>
        <w:t xml:space="preserve"> отметить рост собственных доходов.</w:t>
      </w: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Налоговые и неналоговые доходы возросли на 14,5 % и составили за 2022 год 558,6 млн. руб. против 487,8млн. руб. в 2021 году. </w:t>
      </w: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  Произошли изменения в структуре доходов. </w:t>
      </w:r>
      <w:proofErr w:type="gramStart"/>
      <w:r w:rsidRPr="00A36E4E">
        <w:rPr>
          <w:rFonts w:eastAsia="Calibri"/>
          <w:lang w:eastAsia="en-US"/>
        </w:rPr>
        <w:t xml:space="preserve">До 2020 года основным доходным источником был НДФЛ, который в структуре доходов составлял более 50%. Но в результате завершения строительства объектов </w:t>
      </w:r>
      <w:proofErr w:type="spellStart"/>
      <w:r w:rsidRPr="00A36E4E">
        <w:rPr>
          <w:rFonts w:eastAsia="Calibri"/>
          <w:lang w:eastAsia="en-US"/>
        </w:rPr>
        <w:t>Зарамагских</w:t>
      </w:r>
      <w:proofErr w:type="spellEnd"/>
      <w:r w:rsidRPr="00A36E4E">
        <w:rPr>
          <w:rFonts w:eastAsia="Calibri"/>
          <w:lang w:eastAsia="en-US"/>
        </w:rPr>
        <w:t xml:space="preserve"> ГЭС уровень поступлений по НДФЛ в 2020 году по сравнению с периодом 2019 года снизился на 20% (в 2019 г. – 127,0 млн. руб.; в 2020  г. – 108, 0 млн. руб., в 2021 году - 104 млн. руб., в 2022</w:t>
      </w:r>
      <w:proofErr w:type="gramEnd"/>
      <w:r w:rsidRPr="00A36E4E">
        <w:rPr>
          <w:rFonts w:eastAsia="Calibri"/>
          <w:lang w:eastAsia="en-US"/>
        </w:rPr>
        <w:t xml:space="preserve"> году – 120,2 млн. руб.).</w:t>
      </w:r>
    </w:p>
    <w:p w:rsidR="00CB6468" w:rsidRPr="00A36E4E" w:rsidRDefault="00CB6468" w:rsidP="00CB646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С вводом в эксплуатацию первой очереди </w:t>
      </w:r>
      <w:proofErr w:type="spellStart"/>
      <w:r w:rsidRPr="00A36E4E">
        <w:rPr>
          <w:rFonts w:eastAsia="Calibri"/>
          <w:lang w:eastAsia="en-US"/>
        </w:rPr>
        <w:t>Зарамагских</w:t>
      </w:r>
      <w:proofErr w:type="spellEnd"/>
      <w:r w:rsidRPr="00A36E4E">
        <w:rPr>
          <w:rFonts w:eastAsia="Calibri"/>
          <w:lang w:eastAsia="en-US"/>
        </w:rPr>
        <w:t xml:space="preserve"> ГЭС, основным доходным  источником становится налог на имущество организаций. </w:t>
      </w:r>
    </w:p>
    <w:p w:rsidR="00CB6468" w:rsidRPr="00A36E4E" w:rsidRDefault="00CB6468" w:rsidP="00CB6468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A36E4E">
        <w:rPr>
          <w:rFonts w:eastAsia="Calibri"/>
          <w:lang w:eastAsia="en-US"/>
        </w:rPr>
        <w:t xml:space="preserve">(В 2019 году - 34,0 млн.; в 2020 г.- 174,2 млн., в 2021 году - 272,0 млн. руб., в 2022 году - 288 млн. руб.).  </w:t>
      </w:r>
      <w:proofErr w:type="gramEnd"/>
    </w:p>
    <w:p w:rsidR="00CB6468" w:rsidRPr="00A36E4E" w:rsidRDefault="00CB6468" w:rsidP="00CB6468">
      <w:pPr>
        <w:spacing w:line="276" w:lineRule="auto"/>
        <w:ind w:firstLine="626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lastRenderedPageBreak/>
        <w:t xml:space="preserve">Положительная динамика поступлений собственных доходов  наблюдается и в текущем году. </w:t>
      </w:r>
      <w:r w:rsidRPr="00A36E4E">
        <w:rPr>
          <w:rFonts w:eastAsia="Calibri"/>
          <w:b/>
          <w:lang w:eastAsia="en-US"/>
        </w:rPr>
        <w:t>Прогнозируемая сумма поступлений</w:t>
      </w:r>
      <w:r w:rsidRPr="00A36E4E">
        <w:rPr>
          <w:rFonts w:eastAsia="Calibri"/>
          <w:lang w:eastAsia="en-US"/>
        </w:rPr>
        <w:t xml:space="preserve"> за 2023 год составит 548,9 млн. руб. против 558,6 млн. руб. в 2022 году. 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 xml:space="preserve">Из общей суммы собственных доходов основная доля поступлений (55,8% процента) приходится на налог на имущество организаций и 23,2% - налог на доходы физических лиц (НДФЛ). 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Неналоговые доходы  прогнозируются - 43,1 млн. руб. или 6,6%.</w:t>
      </w:r>
    </w:p>
    <w:p w:rsidR="00CB6468" w:rsidRPr="00A36E4E" w:rsidRDefault="00CB6468" w:rsidP="00CB6468">
      <w:pPr>
        <w:spacing w:line="276" w:lineRule="auto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>Целенаправленная работа по увеличению доходов позволила значительно сократить и недоимку по местным налогам (с 60 млн. руб. до 46 млн.265 тыс. руб. по состоянию на 01.01.2023г).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 xml:space="preserve">В 2022 году формирование показателей расходной части бюджета осуществлялось по муниципальным программам и непрограммным направлениям деятельности и общий объем расходов составил 1 млрд. 335,5 </w:t>
      </w:r>
      <w:proofErr w:type="spellStart"/>
      <w:r w:rsidRPr="00A36E4E">
        <w:rPr>
          <w:color w:val="000000"/>
        </w:rPr>
        <w:t>млн</w:t>
      </w:r>
      <w:proofErr w:type="gramStart"/>
      <w:r w:rsidRPr="00A36E4E">
        <w:rPr>
          <w:color w:val="000000"/>
        </w:rPr>
        <w:t>.р</w:t>
      </w:r>
      <w:proofErr w:type="gramEnd"/>
      <w:r w:rsidRPr="00A36E4E">
        <w:rPr>
          <w:color w:val="000000"/>
        </w:rPr>
        <w:t>уб</w:t>
      </w:r>
      <w:proofErr w:type="spellEnd"/>
      <w:r w:rsidRPr="00A36E4E">
        <w:rPr>
          <w:color w:val="000000"/>
        </w:rPr>
        <w:t>.</w:t>
      </w:r>
    </w:p>
    <w:p w:rsidR="00CB6468" w:rsidRPr="00A36E4E" w:rsidRDefault="00CB6468" w:rsidP="007F6047">
      <w:pPr>
        <w:ind w:firstLine="626"/>
        <w:jc w:val="both"/>
        <w:rPr>
          <w:color w:val="000000"/>
        </w:rPr>
      </w:pPr>
      <w:r w:rsidRPr="00A36E4E">
        <w:rPr>
          <w:color w:val="000000"/>
        </w:rPr>
        <w:t xml:space="preserve">  По итогам 2022 года программные расходы исполнены в сумме 1млрд. 129,6 млн. рублей, что составило 84,7 процента в общем объеме расходов  бюджета.</w:t>
      </w:r>
    </w:p>
    <w:p w:rsidR="00CB6468" w:rsidRPr="00A36E4E" w:rsidRDefault="00CB6468" w:rsidP="007F6047">
      <w:pPr>
        <w:spacing w:before="168"/>
        <w:ind w:firstLine="626"/>
        <w:jc w:val="both"/>
        <w:rPr>
          <w:color w:val="000000"/>
        </w:rPr>
      </w:pPr>
      <w:r w:rsidRPr="00A36E4E">
        <w:rPr>
          <w:color w:val="000000"/>
        </w:rPr>
        <w:t>В первоочередном порядке финансировались расходы  на социальные нужды и неотложные расходы по содержанию бюджетных учреждений. Заработная плата работникам бюджетных учреждений и все другие выплаты социального характера выплачивались своевременно. В полном объеме финансировались коммунальные услуги, услуги связи, питание. За счет собственных средств полностью погашен муниципальный долг по ране полученным бюджетным кредитам.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 xml:space="preserve">Бюджет сохраняет социальную направленность. </w:t>
      </w:r>
      <w:r w:rsidRPr="00A36E4E">
        <w:rPr>
          <w:b/>
          <w:bCs/>
          <w:color w:val="000000"/>
        </w:rPr>
        <w:t>Расходы на социально-культурную сферу в 2022 года составили 8 392 миллиона рублей (63,4 процента от общей расходной суммы), в том числе: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- образование – 682,3 миллиона рублей (51,6 процента в объеме расходов бюджета;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-социальная политика – 47,8 миллиона рублей (3,6 процента);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- культура, кинематография – 89,3 миллиона рублей (6,7 процента);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- физическая культура и спорт – 19,8 миллионов рублей (1,5 процента).</w:t>
      </w:r>
    </w:p>
    <w:p w:rsidR="00CB6468" w:rsidRPr="00A36E4E" w:rsidRDefault="00CB6468" w:rsidP="00CB6468">
      <w:pPr>
        <w:spacing w:line="276" w:lineRule="auto"/>
        <w:ind w:firstLine="626"/>
        <w:jc w:val="both"/>
        <w:rPr>
          <w:color w:val="000000"/>
        </w:rPr>
      </w:pPr>
      <w:r w:rsidRPr="00A36E4E">
        <w:rPr>
          <w:color w:val="000000"/>
        </w:rPr>
        <w:t>В целях обеспечения бесперебойной работы объектов жилищно-коммунального хозяйства на финансирование этой отрасли направлено 267,0 млн. руб. Из них на объекты коммунального хозяйства израсходовано 57,6млн</w:t>
      </w:r>
      <w:proofErr w:type="gramStart"/>
      <w:r w:rsidRPr="00A36E4E">
        <w:rPr>
          <w:color w:val="000000"/>
        </w:rPr>
        <w:t>.р</w:t>
      </w:r>
      <w:proofErr w:type="gramEnd"/>
      <w:r w:rsidRPr="00A36E4E">
        <w:rPr>
          <w:color w:val="000000"/>
        </w:rPr>
        <w:t>уб.,  на благоустройство – 106,2 миллиона рублей.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b/>
          <w:color w:val="000000"/>
        </w:rPr>
      </w:pPr>
      <w:r w:rsidRPr="00A36E4E">
        <w:rPr>
          <w:b/>
          <w:color w:val="000000"/>
        </w:rPr>
        <w:t xml:space="preserve">На 2023 год </w:t>
      </w:r>
      <w:proofErr w:type="gramStart"/>
      <w:r w:rsidRPr="00A36E4E">
        <w:rPr>
          <w:b/>
          <w:color w:val="000000"/>
        </w:rPr>
        <w:t>запланированы</w:t>
      </w:r>
      <w:proofErr w:type="gramEnd"/>
      <w:r w:rsidRPr="00A36E4E">
        <w:rPr>
          <w:b/>
          <w:color w:val="000000"/>
        </w:rPr>
        <w:t>: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color w:val="000000"/>
        </w:rPr>
      </w:pPr>
      <w:r w:rsidRPr="00A36E4E">
        <w:rPr>
          <w:b/>
          <w:color w:val="000000"/>
        </w:rPr>
        <w:t>1.Доходы бюджета</w:t>
      </w:r>
      <w:r w:rsidRPr="00A36E4E">
        <w:rPr>
          <w:color w:val="000000"/>
        </w:rPr>
        <w:t xml:space="preserve"> Алагирского района в сумме </w:t>
      </w:r>
      <w:r w:rsidRPr="00A36E4E">
        <w:rPr>
          <w:b/>
          <w:color w:val="000000"/>
        </w:rPr>
        <w:t>1 млрд. 148 млн.940,4 тыс. руб.</w:t>
      </w:r>
      <w:r w:rsidRPr="00A36E4E">
        <w:rPr>
          <w:color w:val="000000"/>
        </w:rPr>
        <w:t xml:space="preserve">, в </w:t>
      </w:r>
      <w:proofErr w:type="spellStart"/>
      <w:r w:rsidRPr="00A36E4E">
        <w:rPr>
          <w:color w:val="000000"/>
        </w:rPr>
        <w:t>т.ч</w:t>
      </w:r>
      <w:proofErr w:type="spellEnd"/>
      <w:r w:rsidRPr="00A36E4E">
        <w:rPr>
          <w:color w:val="000000"/>
        </w:rPr>
        <w:t>., налоговые и неналоговые доходы в сумме 544 млн. 310 тыс. руб.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color w:val="000000"/>
        </w:rPr>
      </w:pPr>
      <w:r w:rsidRPr="00A36E4E">
        <w:rPr>
          <w:b/>
          <w:color w:val="000000"/>
        </w:rPr>
        <w:t>2. Расходы бюджета</w:t>
      </w:r>
      <w:r w:rsidRPr="00A36E4E">
        <w:rPr>
          <w:color w:val="000000"/>
        </w:rPr>
        <w:t xml:space="preserve"> в сумме 1 млрд. 315млн.772,8 тыс. руб.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color w:val="000000"/>
        </w:rPr>
      </w:pPr>
      <w:r w:rsidRPr="00A36E4E">
        <w:rPr>
          <w:b/>
          <w:color w:val="000000"/>
        </w:rPr>
        <w:t>Дефицит</w:t>
      </w:r>
      <w:r w:rsidRPr="00A36E4E">
        <w:rPr>
          <w:color w:val="000000"/>
        </w:rPr>
        <w:t xml:space="preserve"> 166 млн. 832 тыс. руб.</w:t>
      </w:r>
    </w:p>
    <w:p w:rsidR="00CB6468" w:rsidRPr="00A36E4E" w:rsidRDefault="00CB6468" w:rsidP="00CB6468">
      <w:pPr>
        <w:spacing w:line="275" w:lineRule="atLeast"/>
        <w:ind w:firstLine="626"/>
        <w:jc w:val="both"/>
        <w:rPr>
          <w:color w:val="000000"/>
        </w:rPr>
      </w:pPr>
      <w:r w:rsidRPr="00A36E4E">
        <w:rPr>
          <w:color w:val="000000"/>
        </w:rPr>
        <w:t>В рамках муниципальных программ были запланированы расходы в сумме 962,8 млн. 517 тыс. руб. Однако, по состоянию на 01.10.2023 года сумма увеличилась до 1 млрд. 063,7 млн. руб.</w:t>
      </w:r>
    </w:p>
    <w:p w:rsidR="00CB6468" w:rsidRPr="00A36E4E" w:rsidRDefault="00CB6468" w:rsidP="00CB6468">
      <w:pPr>
        <w:spacing w:line="275" w:lineRule="atLeast"/>
        <w:jc w:val="both"/>
        <w:rPr>
          <w:color w:val="000000"/>
        </w:rPr>
      </w:pPr>
      <w:r w:rsidRPr="00A36E4E">
        <w:rPr>
          <w:color w:val="000000"/>
        </w:rPr>
        <w:t xml:space="preserve">      Бюджет на 2023 год также сохранил социальную направленность: </w:t>
      </w:r>
    </w:p>
    <w:p w:rsidR="00CB6468" w:rsidRPr="00A36E4E" w:rsidRDefault="00CB6468" w:rsidP="00CB6468">
      <w:pPr>
        <w:spacing w:line="275" w:lineRule="atLeast"/>
        <w:jc w:val="both"/>
        <w:rPr>
          <w:color w:val="000000"/>
        </w:rPr>
      </w:pPr>
      <w:r w:rsidRPr="00A36E4E">
        <w:rPr>
          <w:color w:val="000000"/>
        </w:rPr>
        <w:t xml:space="preserve">- на образование – 691,6 </w:t>
      </w:r>
      <w:proofErr w:type="spellStart"/>
      <w:r w:rsidRPr="00A36E4E">
        <w:rPr>
          <w:color w:val="000000"/>
        </w:rPr>
        <w:t>млн</w:t>
      </w:r>
      <w:proofErr w:type="gramStart"/>
      <w:r w:rsidRPr="00A36E4E">
        <w:rPr>
          <w:color w:val="000000"/>
        </w:rPr>
        <w:t>.р</w:t>
      </w:r>
      <w:proofErr w:type="gramEnd"/>
      <w:r w:rsidRPr="00A36E4E">
        <w:rPr>
          <w:color w:val="000000"/>
        </w:rPr>
        <w:t>уб</w:t>
      </w:r>
      <w:proofErr w:type="spellEnd"/>
      <w:r w:rsidRPr="00A36E4E">
        <w:rPr>
          <w:color w:val="000000"/>
        </w:rPr>
        <w:t>.( 52,5 %);</w:t>
      </w:r>
    </w:p>
    <w:p w:rsidR="00CB6468" w:rsidRPr="00A36E4E" w:rsidRDefault="00CB6468" w:rsidP="00CB6468">
      <w:pPr>
        <w:spacing w:line="275" w:lineRule="atLeast"/>
        <w:jc w:val="both"/>
        <w:rPr>
          <w:color w:val="000000"/>
        </w:rPr>
      </w:pPr>
      <w:r w:rsidRPr="00A36E4E">
        <w:rPr>
          <w:color w:val="000000"/>
        </w:rPr>
        <w:t>- на социальную политику – 46,8 млн. руб.(3,5%);</w:t>
      </w:r>
    </w:p>
    <w:p w:rsidR="00CB6468" w:rsidRPr="00A36E4E" w:rsidRDefault="00CB6468" w:rsidP="00CB6468">
      <w:pPr>
        <w:spacing w:line="275" w:lineRule="atLeast"/>
        <w:jc w:val="both"/>
        <w:rPr>
          <w:color w:val="000000"/>
        </w:rPr>
      </w:pPr>
      <w:r w:rsidRPr="00A36E4E">
        <w:rPr>
          <w:color w:val="000000"/>
        </w:rPr>
        <w:t>- на культуру, кинематографию – 95,6 млн. руб.(7,2 %);</w:t>
      </w:r>
    </w:p>
    <w:p w:rsidR="00CB6468" w:rsidRPr="00A36E4E" w:rsidRDefault="00CB6468" w:rsidP="00CB6468">
      <w:pPr>
        <w:spacing w:line="276" w:lineRule="auto"/>
        <w:jc w:val="both"/>
        <w:rPr>
          <w:color w:val="000000"/>
        </w:rPr>
      </w:pPr>
      <w:r w:rsidRPr="00A36E4E">
        <w:rPr>
          <w:color w:val="000000"/>
        </w:rPr>
        <w:t>- на физическую культуру и спорт – 17,8 млн. руб. (1,3 %).</w:t>
      </w:r>
    </w:p>
    <w:p w:rsidR="00CB6468" w:rsidRPr="00A36E4E" w:rsidRDefault="00CB6468" w:rsidP="00CB6468">
      <w:pPr>
        <w:spacing w:line="276" w:lineRule="auto"/>
        <w:jc w:val="both"/>
        <w:rPr>
          <w:color w:val="000000"/>
        </w:rPr>
      </w:pPr>
      <w:r w:rsidRPr="00A36E4E">
        <w:t xml:space="preserve">  Общая сумма </w:t>
      </w:r>
      <w:r w:rsidRPr="00A36E4E">
        <w:rPr>
          <w:b/>
        </w:rPr>
        <w:t>налоговых и неналоговых доходов по итогам 9 месяцев 2023</w:t>
      </w:r>
      <w:r w:rsidRPr="00A36E4E">
        <w:t xml:space="preserve"> года составила </w:t>
      </w:r>
      <w:r w:rsidRPr="00A36E4E">
        <w:rPr>
          <w:b/>
        </w:rPr>
        <w:t>444,5 млн. руб</w:t>
      </w:r>
      <w:r w:rsidRPr="00A36E4E">
        <w:t xml:space="preserve">. и увеличилась на 16% к уровню 9 месяцев 2022 года. </w:t>
      </w:r>
      <w:r w:rsidRPr="00A36E4E">
        <w:rPr>
          <w:b/>
        </w:rPr>
        <w:t>Плановые значения выполнены на 81,7%.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3920"/>
        <w:gridCol w:w="1536"/>
        <w:gridCol w:w="398"/>
        <w:gridCol w:w="1162"/>
        <w:gridCol w:w="681"/>
        <w:gridCol w:w="1701"/>
      </w:tblGrid>
      <w:tr w:rsidR="00E1470E" w:rsidRPr="00A36E4E" w:rsidTr="007F60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CB6468" w:rsidP="00E1470E">
            <w:pPr>
              <w:rPr>
                <w:rFonts w:ascii="Calibri" w:hAnsi="Calibri"/>
                <w:color w:val="000000"/>
              </w:rPr>
            </w:pPr>
            <w:r w:rsidRPr="00A36E4E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A36E4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</w:tr>
      <w:tr w:rsidR="00E1470E" w:rsidRPr="00E1470E" w:rsidTr="007F6047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7F6047">
            <w:pPr>
              <w:jc w:val="center"/>
              <w:rPr>
                <w:b/>
                <w:bCs/>
                <w:color w:val="000000"/>
              </w:rPr>
            </w:pPr>
            <w:r w:rsidRPr="00E1470E">
              <w:rPr>
                <w:b/>
                <w:bCs/>
                <w:color w:val="000000"/>
              </w:rPr>
              <w:t>Сравнительный анализ доходов по видам налогов</w:t>
            </w:r>
          </w:p>
        </w:tc>
      </w:tr>
      <w:tr w:rsidR="00E1470E" w:rsidRPr="00E1470E" w:rsidTr="007F60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</w:tr>
      <w:tr w:rsidR="00E1470E" w:rsidRPr="00E1470E" w:rsidTr="007F60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rFonts w:ascii="Calibri" w:hAnsi="Calibri"/>
                <w:color w:val="000000"/>
              </w:rPr>
            </w:pPr>
          </w:p>
        </w:tc>
      </w:tr>
      <w:tr w:rsidR="00E1470E" w:rsidRPr="00E1470E" w:rsidTr="007F6047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 xml:space="preserve">№ </w:t>
            </w:r>
            <w:proofErr w:type="gramStart"/>
            <w:r w:rsidRPr="00E1470E">
              <w:rPr>
                <w:color w:val="000000"/>
              </w:rPr>
              <w:t>п</w:t>
            </w:r>
            <w:proofErr w:type="gramEnd"/>
            <w:r w:rsidRPr="00E1470E">
              <w:rPr>
                <w:color w:val="000000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По видам налогов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Объем поступлений за 9 мес. 2022г. (</w:t>
            </w:r>
            <w:proofErr w:type="spellStart"/>
            <w:r w:rsidRPr="00E1470E">
              <w:rPr>
                <w:color w:val="000000"/>
              </w:rPr>
              <w:t>млн</w:t>
            </w:r>
            <w:proofErr w:type="gramStart"/>
            <w:r w:rsidRPr="00E1470E">
              <w:rPr>
                <w:color w:val="000000"/>
              </w:rPr>
              <w:t>.р</w:t>
            </w:r>
            <w:proofErr w:type="gramEnd"/>
            <w:r w:rsidRPr="00E1470E">
              <w:rPr>
                <w:color w:val="000000"/>
              </w:rPr>
              <w:t>уб</w:t>
            </w:r>
            <w:proofErr w:type="spellEnd"/>
            <w:r w:rsidRPr="00E1470E">
              <w:rPr>
                <w:color w:val="000000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Объем поступлений за 9 мес. 2023г. (</w:t>
            </w:r>
            <w:proofErr w:type="spellStart"/>
            <w:r w:rsidRPr="00E1470E">
              <w:rPr>
                <w:color w:val="000000"/>
              </w:rPr>
              <w:t>млн</w:t>
            </w:r>
            <w:proofErr w:type="gramStart"/>
            <w:r w:rsidRPr="00E1470E">
              <w:rPr>
                <w:color w:val="000000"/>
              </w:rPr>
              <w:t>.р</w:t>
            </w:r>
            <w:proofErr w:type="gramEnd"/>
            <w:r w:rsidRPr="00E1470E">
              <w:rPr>
                <w:color w:val="000000"/>
              </w:rPr>
              <w:t>уб</w:t>
            </w:r>
            <w:proofErr w:type="spellEnd"/>
            <w:r w:rsidRPr="00E1470E">
              <w:rPr>
                <w:color w:val="00000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Темп роста</w:t>
            </w:r>
            <w:proofErr w:type="gramStart"/>
            <w:r w:rsidRPr="00E1470E">
              <w:rPr>
                <w:color w:val="000000"/>
              </w:rPr>
              <w:t xml:space="preserve">      (+,-)</w:t>
            </w:r>
            <w:proofErr w:type="gramEnd"/>
          </w:p>
        </w:tc>
      </w:tr>
      <w:tr w:rsidR="00E1470E" w:rsidRPr="00E1470E" w:rsidTr="007F604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right"/>
              <w:rPr>
                <w:color w:val="000000"/>
              </w:rPr>
            </w:pPr>
            <w:r w:rsidRPr="00E1470E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Подоходный налог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78,4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31,8</w:t>
            </w:r>
          </w:p>
        </w:tc>
      </w:tr>
      <w:tr w:rsidR="00E1470E" w:rsidRPr="00E1470E" w:rsidTr="007F604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right"/>
              <w:rPr>
                <w:color w:val="000000"/>
              </w:rPr>
            </w:pPr>
            <w:r w:rsidRPr="00E1470E">
              <w:rPr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УСН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-18,1</w:t>
            </w:r>
          </w:p>
        </w:tc>
      </w:tr>
      <w:tr w:rsidR="00E1470E" w:rsidRPr="00E1470E" w:rsidTr="007F604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ЕСХН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19,4</w:t>
            </w:r>
          </w:p>
        </w:tc>
      </w:tr>
      <w:tr w:rsidR="00E1470E" w:rsidRPr="00E1470E" w:rsidTr="007F604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208,7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18,9</w:t>
            </w:r>
          </w:p>
        </w:tc>
      </w:tr>
      <w:tr w:rsidR="00E1470E" w:rsidRPr="00E1470E" w:rsidTr="007F604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 xml:space="preserve">Налог на имущество </w:t>
            </w:r>
            <w:proofErr w:type="spellStart"/>
            <w:r w:rsidRPr="00E1470E">
              <w:rPr>
                <w:color w:val="000000"/>
              </w:rPr>
              <w:t>физ</w:t>
            </w:r>
            <w:proofErr w:type="gramStart"/>
            <w:r w:rsidRPr="00E1470E">
              <w:rPr>
                <w:color w:val="000000"/>
              </w:rPr>
              <w:t>.л</w:t>
            </w:r>
            <w:proofErr w:type="gramEnd"/>
            <w:r w:rsidRPr="00E1470E">
              <w:rPr>
                <w:color w:val="000000"/>
              </w:rPr>
              <w:t>иц</w:t>
            </w:r>
            <w:proofErr w:type="spellEnd"/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-8,7</w:t>
            </w:r>
          </w:p>
        </w:tc>
      </w:tr>
      <w:tr w:rsidR="00E1470E" w:rsidRPr="00E1470E" w:rsidTr="007F604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Земельный налог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-11,6</w:t>
            </w:r>
          </w:p>
        </w:tc>
      </w:tr>
      <w:tr w:rsidR="00E1470E" w:rsidRPr="00E1470E" w:rsidTr="007F6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7F6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Доходы от арендной платы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26,1</w:t>
            </w:r>
          </w:p>
        </w:tc>
      </w:tr>
      <w:tr w:rsidR="00E1470E" w:rsidRPr="00E1470E" w:rsidTr="007F6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E14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Прочие налоговые доходы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-1,2</w:t>
            </w:r>
          </w:p>
        </w:tc>
      </w:tr>
      <w:tr w:rsidR="00E1470E" w:rsidRPr="00E1470E" w:rsidTr="007F60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7F6047" w:rsidP="00E14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Прочие неналоговые доходы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24,2</w:t>
            </w:r>
          </w:p>
        </w:tc>
      </w:tr>
      <w:tr w:rsidR="00E1470E" w:rsidRPr="00E1470E" w:rsidTr="007F6047">
        <w:trPr>
          <w:trHeight w:val="4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rPr>
                <w:color w:val="000000"/>
              </w:rPr>
            </w:pPr>
            <w:r w:rsidRPr="00E1470E">
              <w:rPr>
                <w:color w:val="000000"/>
              </w:rPr>
              <w:t>Итого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382,9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444,5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0E" w:rsidRPr="00E1470E" w:rsidRDefault="00E1470E" w:rsidP="00E1470E">
            <w:pPr>
              <w:jc w:val="center"/>
              <w:rPr>
                <w:color w:val="000000"/>
              </w:rPr>
            </w:pPr>
            <w:r w:rsidRPr="00E1470E">
              <w:rPr>
                <w:color w:val="000000"/>
              </w:rPr>
              <w:t>16,1</w:t>
            </w:r>
          </w:p>
        </w:tc>
      </w:tr>
    </w:tbl>
    <w:p w:rsidR="00E1470E" w:rsidRPr="002F5CA0" w:rsidRDefault="00E1470E" w:rsidP="002F5CA0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36"/>
        <w:gridCol w:w="2399"/>
        <w:gridCol w:w="781"/>
        <w:gridCol w:w="495"/>
        <w:gridCol w:w="747"/>
        <w:gridCol w:w="387"/>
        <w:gridCol w:w="142"/>
        <w:gridCol w:w="956"/>
        <w:gridCol w:w="320"/>
        <w:gridCol w:w="283"/>
        <w:gridCol w:w="544"/>
        <w:gridCol w:w="448"/>
        <w:gridCol w:w="142"/>
        <w:gridCol w:w="717"/>
        <w:gridCol w:w="559"/>
      </w:tblGrid>
      <w:tr w:rsidR="00E31592" w:rsidRPr="00E31592" w:rsidTr="007F6047">
        <w:trPr>
          <w:trHeight w:val="288"/>
        </w:trPr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446"/>
        </w:trPr>
        <w:tc>
          <w:tcPr>
            <w:tcW w:w="9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АНАЛИЗ ДОХОДОВ КОНСОЛИДИРОВАННОГО БЮДЖЕТА АЛАГИРСКОГО РАЙОНА</w:t>
            </w: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</w:t>
            </w:r>
            <w:proofErr w:type="gramStart"/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</w:p>
        </w:tc>
      </w:tr>
      <w:tr w:rsidR="00E31592" w:rsidRPr="00E31592" w:rsidTr="007F6047">
        <w:trPr>
          <w:trHeight w:val="7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 налога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2023г. (</w:t>
            </w:r>
            <w:proofErr w:type="spellStart"/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ожид</w:t>
            </w:r>
            <w:proofErr w:type="spellEnd"/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</w:t>
            </w:r>
            <w:proofErr w:type="spellEnd"/>
            <w:proofErr w:type="gramEnd"/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15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2026г.</w:t>
            </w:r>
          </w:p>
        </w:tc>
      </w:tr>
      <w:tr w:rsidR="00E31592" w:rsidRPr="00E31592" w:rsidTr="007F6047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Подоходный налог (НДФЛ)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lang w:eastAsia="en-US"/>
              </w:rPr>
              <w:t>128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24,2</w:t>
            </w:r>
          </w:p>
        </w:tc>
      </w:tr>
      <w:tr w:rsidR="00E31592" w:rsidRPr="00E31592" w:rsidTr="007F6047">
        <w:trPr>
          <w:trHeight w:val="4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Акцизы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33,7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E31592" w:rsidRPr="00E31592" w:rsidTr="007F6047">
        <w:trPr>
          <w:trHeight w:val="6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Упрощенная система налогообложения (УСН)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54,8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</w:tr>
      <w:tr w:rsidR="00E31592" w:rsidRPr="00E31592" w:rsidTr="007F6047">
        <w:trPr>
          <w:trHeight w:val="8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Единый налог на вмененный  доход  для отдельных видов деятельности (ЕНВД)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8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Единый сельскохозяйственный налог (ЕСХН)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4,8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</w:tr>
      <w:tr w:rsidR="00E31592" w:rsidRPr="00E31592" w:rsidTr="007F6047">
        <w:trPr>
          <w:trHeight w:val="4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по ПСН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организаций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47,8</w:t>
            </w:r>
          </w:p>
        </w:tc>
      </w:tr>
      <w:tr w:rsidR="00E31592" w:rsidRPr="00E31592" w:rsidTr="007F6047">
        <w:trPr>
          <w:trHeight w:val="4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13,1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E31592" w:rsidRPr="00E31592" w:rsidTr="007F6047">
        <w:trPr>
          <w:trHeight w:val="5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 арендной платы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40,5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</w:tr>
      <w:tr w:rsidR="00E31592" w:rsidRPr="00E31592" w:rsidTr="007F6047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продажи имущества, </w:t>
            </w:r>
            <w:proofErr w:type="spellStart"/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</w:tr>
      <w:tr w:rsidR="00E31592" w:rsidRPr="00E31592" w:rsidTr="007F6047">
        <w:trPr>
          <w:trHeight w:val="6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</w:tr>
      <w:tr w:rsidR="00E31592" w:rsidRPr="00E31592" w:rsidTr="007F6047">
        <w:trPr>
          <w:trHeight w:val="6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налоговые и неналоговые доходы</w:t>
            </w:r>
          </w:p>
        </w:tc>
      </w:tr>
      <w:tr w:rsidR="00E31592" w:rsidRPr="00E31592" w:rsidTr="007F6047">
        <w:trPr>
          <w:trHeight w:val="8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Общая сумма налоговых и неналоговых доходов (собственные доходы)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548,9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561,6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577,2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595,7</w:t>
            </w:r>
          </w:p>
        </w:tc>
      </w:tr>
      <w:tr w:rsidR="00E31592" w:rsidRPr="00E31592" w:rsidTr="007F6047">
        <w:trPr>
          <w:trHeight w:val="7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Всего доход   консолидированного бюджета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1303,2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994,5</w:t>
            </w:r>
          </w:p>
        </w:tc>
      </w:tr>
      <w:tr w:rsidR="00E31592" w:rsidRPr="00E31592" w:rsidTr="007F6047">
        <w:trPr>
          <w:trHeight w:val="12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налоговых и неналоговых доходов в общем доходе консолидированного бюджета,     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5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59,9</w:t>
            </w: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1592" w:rsidRPr="00E31592" w:rsidTr="007F6047">
        <w:trPr>
          <w:trHeight w:val="28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8597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592" w:rsidRPr="00E31592" w:rsidRDefault="00E31592" w:rsidP="00E3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23DCE" w:rsidRDefault="00F23DCE" w:rsidP="00320C0C">
      <w:pPr>
        <w:rPr>
          <w:sz w:val="28"/>
          <w:szCs w:val="28"/>
        </w:rPr>
        <w:sectPr w:rsidR="00F23DCE" w:rsidSect="00B64D7D">
          <w:headerReference w:type="default" r:id="rId9"/>
          <w:pgSz w:w="11906" w:h="16838"/>
          <w:pgMar w:top="567" w:right="851" w:bottom="993" w:left="1134" w:header="709" w:footer="709" w:gutter="0"/>
          <w:cols w:space="708"/>
          <w:docGrid w:linePitch="360"/>
        </w:sectPr>
      </w:pPr>
    </w:p>
    <w:p w:rsidR="0082221D" w:rsidRDefault="0082221D" w:rsidP="0082221D">
      <w:pPr>
        <w:jc w:val="center"/>
        <w:rPr>
          <w:b/>
          <w:sz w:val="28"/>
          <w:szCs w:val="28"/>
        </w:rPr>
      </w:pPr>
      <w:r w:rsidRPr="007F6047">
        <w:rPr>
          <w:b/>
          <w:i/>
          <w:sz w:val="28"/>
          <w:szCs w:val="28"/>
        </w:rPr>
        <w:lastRenderedPageBreak/>
        <w:t>Раздел 2.</w:t>
      </w:r>
      <w:r>
        <w:rPr>
          <w:b/>
          <w:sz w:val="28"/>
          <w:szCs w:val="28"/>
        </w:rPr>
        <w:t xml:space="preserve"> </w:t>
      </w:r>
      <w:r w:rsidR="00B2637F">
        <w:rPr>
          <w:b/>
          <w:sz w:val="28"/>
          <w:szCs w:val="28"/>
        </w:rPr>
        <w:t xml:space="preserve">Предварительные </w:t>
      </w:r>
      <w:r w:rsidRPr="00411597">
        <w:rPr>
          <w:b/>
          <w:sz w:val="28"/>
          <w:szCs w:val="28"/>
        </w:rPr>
        <w:t xml:space="preserve"> итоги социально</w:t>
      </w:r>
      <w:r w:rsidR="007F6047">
        <w:rPr>
          <w:b/>
          <w:sz w:val="28"/>
          <w:szCs w:val="28"/>
        </w:rPr>
        <w:t>-</w:t>
      </w:r>
      <w:r w:rsidRPr="00411597">
        <w:rPr>
          <w:b/>
          <w:sz w:val="28"/>
          <w:szCs w:val="28"/>
        </w:rPr>
        <w:t xml:space="preserve"> экономического развития</w:t>
      </w:r>
      <w:r w:rsidR="00B2637F">
        <w:rPr>
          <w:b/>
          <w:sz w:val="28"/>
          <w:szCs w:val="28"/>
        </w:rPr>
        <w:t xml:space="preserve"> </w:t>
      </w:r>
      <w:r w:rsidRPr="00411597">
        <w:rPr>
          <w:b/>
          <w:sz w:val="28"/>
          <w:szCs w:val="28"/>
        </w:rPr>
        <w:t>Алагирского района за 202</w:t>
      </w:r>
      <w:r w:rsidR="00B2637F">
        <w:rPr>
          <w:b/>
          <w:sz w:val="28"/>
          <w:szCs w:val="28"/>
        </w:rPr>
        <w:t>3</w:t>
      </w:r>
      <w:r w:rsidRPr="00411597">
        <w:rPr>
          <w:b/>
          <w:sz w:val="28"/>
          <w:szCs w:val="28"/>
        </w:rPr>
        <w:t xml:space="preserve"> г.</w:t>
      </w:r>
    </w:p>
    <w:p w:rsidR="008C13A5" w:rsidRDefault="008C13A5" w:rsidP="0082221D">
      <w:pPr>
        <w:jc w:val="center"/>
        <w:rPr>
          <w:b/>
          <w:sz w:val="28"/>
          <w:szCs w:val="28"/>
        </w:rPr>
      </w:pPr>
    </w:p>
    <w:p w:rsidR="008C13A5" w:rsidRPr="001F3A61" w:rsidRDefault="008C13A5" w:rsidP="008C13A5">
      <w:pPr>
        <w:ind w:left="-142"/>
        <w:jc w:val="center"/>
        <w:rPr>
          <w:b/>
          <w:sz w:val="20"/>
          <w:szCs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1418"/>
        <w:gridCol w:w="1134"/>
        <w:gridCol w:w="1417"/>
        <w:gridCol w:w="1134"/>
      </w:tblGrid>
      <w:tr w:rsidR="008C13A5" w:rsidRPr="001F3A61" w:rsidTr="000862B7">
        <w:trPr>
          <w:trHeight w:val="654"/>
        </w:trPr>
        <w:tc>
          <w:tcPr>
            <w:tcW w:w="5076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F3A61">
              <w:rPr>
                <w:sz w:val="20"/>
                <w:szCs w:val="20"/>
              </w:rPr>
              <w:t xml:space="preserve"> год отчет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1F3A61">
              <w:rPr>
                <w:sz w:val="20"/>
                <w:szCs w:val="20"/>
              </w:rPr>
              <w:t xml:space="preserve"> год</w:t>
            </w:r>
          </w:p>
          <w:p w:rsidR="008C13A5" w:rsidRPr="001F3A61" w:rsidRDefault="008C13A5" w:rsidP="000862B7">
            <w:pPr>
              <w:jc w:val="center"/>
              <w:rPr>
                <w:b/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8C13A5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1F3A61">
              <w:rPr>
                <w:sz w:val="20"/>
                <w:szCs w:val="20"/>
              </w:rPr>
              <w:t xml:space="preserve"> год</w:t>
            </w:r>
          </w:p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оценка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5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Демография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38,495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38,495</w:t>
            </w:r>
          </w:p>
        </w:tc>
      </w:tr>
      <w:tr w:rsidR="008C13A5" w:rsidRPr="001F3A61" w:rsidTr="000862B7">
        <w:tc>
          <w:tcPr>
            <w:tcW w:w="5076" w:type="dxa"/>
            <w:vMerge w:val="restart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постоянного населения (всего)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36,376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  <w:vMerge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Трудовые ресурсы, занятость населения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F3A61">
              <w:rPr>
                <w:sz w:val="20"/>
                <w:szCs w:val="20"/>
              </w:rPr>
              <w:t>занятых</w:t>
            </w:r>
            <w:proofErr w:type="gramEnd"/>
            <w:r w:rsidRPr="001F3A61">
              <w:rPr>
                <w:sz w:val="20"/>
                <w:szCs w:val="20"/>
              </w:rPr>
              <w:t xml:space="preserve"> в экономике 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безработных, зарегистрированных службой занятости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0,867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0,649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Здравоохранение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Общее количество медицинских учреждений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Общее количество амбулаторных учреждений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 xml:space="preserve">Общее количество </w:t>
            </w:r>
            <w:proofErr w:type="spellStart"/>
            <w:r w:rsidRPr="001F3A61">
              <w:rPr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jc w:val="both"/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Обеспеченность больничными койками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коек на 10 тыс. населения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Культура и спорт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Общее количество учреждений культуры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 том числе количество библиотек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населения, постоянно занимающегося физической культурой и спортом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Образование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Количество муниципальных общеобразовательных учреждений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Численность учащихся в общеобразовательных учреждениях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3685,0</w:t>
            </w:r>
          </w:p>
        </w:tc>
        <w:tc>
          <w:tcPr>
            <w:tcW w:w="1417" w:type="dxa"/>
          </w:tcPr>
          <w:p w:rsidR="008C13A5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3586,0</w:t>
            </w:r>
          </w:p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 –д/сады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Промышленность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13 745 000,0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14 229 818,0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Сельское хозяйство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сопоставимы</w:t>
            </w:r>
            <w:r w:rsidRPr="001F3A61">
              <w:rPr>
                <w:sz w:val="20"/>
                <w:szCs w:val="20"/>
              </w:rPr>
              <w:lastRenderedPageBreak/>
              <w:t xml:space="preserve">х ценах 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 xml:space="preserve">тыс. руб. в сопоставимых ценах 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Производство важных видов продукции в натуральном выражении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Зерно (в весе после обработки)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53 293,0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мясо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3 445,0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3 445,0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молоко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17 722,0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17 722,0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Инвестиции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Строительство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кв. м. общей площади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25 021,0</w:t>
            </w: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25 372,0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25 879,0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</w:tcPr>
          <w:p w:rsidR="008C13A5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b/>
              </w:rPr>
            </w:pPr>
            <w:r w:rsidRPr="001F3A61">
              <w:rPr>
                <w:b/>
              </w:rPr>
              <w:t>Рынок товаров и услуг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127 144,0</w:t>
            </w: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135 548,0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135 548</w:t>
            </w:r>
          </w:p>
        </w:tc>
      </w:tr>
      <w:tr w:rsidR="008C13A5" w:rsidRPr="001F3A61" w:rsidTr="000862B7">
        <w:trPr>
          <w:trHeight w:val="802"/>
        </w:trPr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  <w:tr w:rsidR="008C13A5" w:rsidRPr="001F3A61" w:rsidTr="000862B7"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 w:rsidRPr="001F3A61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423 500,0</w:t>
            </w: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483 300,0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438 300,0</w:t>
            </w:r>
          </w:p>
        </w:tc>
      </w:tr>
      <w:tr w:rsidR="008C13A5" w:rsidRPr="001F3A61" w:rsidTr="000862B7">
        <w:trPr>
          <w:trHeight w:val="969"/>
        </w:trPr>
        <w:tc>
          <w:tcPr>
            <w:tcW w:w="5076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proofErr w:type="gramStart"/>
            <w:r w:rsidRPr="001F3A61">
              <w:rPr>
                <w:sz w:val="20"/>
                <w:szCs w:val="20"/>
              </w:rPr>
              <w:t>в</w:t>
            </w:r>
            <w:proofErr w:type="gramEnd"/>
            <w:r w:rsidRPr="001F3A61">
              <w:rPr>
                <w:sz w:val="20"/>
                <w:szCs w:val="20"/>
              </w:rPr>
              <w:t xml:space="preserve"> % </w:t>
            </w:r>
            <w:proofErr w:type="gramStart"/>
            <w:r w:rsidRPr="001F3A61">
              <w:rPr>
                <w:sz w:val="20"/>
                <w:szCs w:val="20"/>
              </w:rPr>
              <w:t>к</w:t>
            </w:r>
            <w:proofErr w:type="gramEnd"/>
            <w:r w:rsidRPr="001F3A61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8C13A5" w:rsidRPr="001F3A61" w:rsidRDefault="008C13A5" w:rsidP="000862B7">
            <w:pPr>
              <w:rPr>
                <w:sz w:val="20"/>
                <w:szCs w:val="20"/>
              </w:rPr>
            </w:pPr>
          </w:p>
        </w:tc>
      </w:tr>
    </w:tbl>
    <w:p w:rsidR="008C13A5" w:rsidRDefault="008C13A5" w:rsidP="0082221D">
      <w:pPr>
        <w:jc w:val="center"/>
        <w:rPr>
          <w:b/>
          <w:sz w:val="28"/>
          <w:szCs w:val="28"/>
        </w:rPr>
      </w:pPr>
    </w:p>
    <w:p w:rsidR="0082221D" w:rsidRDefault="0082221D" w:rsidP="0082221D">
      <w:pPr>
        <w:jc w:val="center"/>
        <w:rPr>
          <w:b/>
          <w:sz w:val="28"/>
          <w:szCs w:val="28"/>
        </w:rPr>
      </w:pPr>
    </w:p>
    <w:p w:rsidR="0082221D" w:rsidRDefault="0082221D" w:rsidP="0082221D">
      <w:pPr>
        <w:jc w:val="center"/>
        <w:rPr>
          <w:sz w:val="28"/>
          <w:szCs w:val="28"/>
        </w:rPr>
      </w:pPr>
    </w:p>
    <w:p w:rsidR="00C23085" w:rsidRDefault="00C23085" w:rsidP="0082221D">
      <w:pPr>
        <w:jc w:val="center"/>
        <w:rPr>
          <w:sz w:val="28"/>
          <w:szCs w:val="28"/>
        </w:rPr>
      </w:pPr>
    </w:p>
    <w:p w:rsidR="00C23085" w:rsidRDefault="00C23085" w:rsidP="0082221D">
      <w:pPr>
        <w:jc w:val="center"/>
        <w:rPr>
          <w:sz w:val="28"/>
          <w:szCs w:val="28"/>
        </w:rPr>
      </w:pPr>
    </w:p>
    <w:p w:rsidR="007F6047" w:rsidRDefault="007F6047" w:rsidP="0082221D">
      <w:pPr>
        <w:jc w:val="center"/>
        <w:rPr>
          <w:sz w:val="28"/>
          <w:szCs w:val="28"/>
        </w:rPr>
      </w:pPr>
    </w:p>
    <w:p w:rsidR="007F6047" w:rsidRDefault="007F6047" w:rsidP="0082221D">
      <w:pPr>
        <w:jc w:val="center"/>
        <w:rPr>
          <w:sz w:val="28"/>
          <w:szCs w:val="28"/>
        </w:rPr>
      </w:pPr>
    </w:p>
    <w:p w:rsidR="007F6047" w:rsidRDefault="007F6047" w:rsidP="0082221D">
      <w:pPr>
        <w:jc w:val="center"/>
        <w:rPr>
          <w:sz w:val="28"/>
          <w:szCs w:val="28"/>
        </w:rPr>
      </w:pPr>
    </w:p>
    <w:p w:rsidR="00C23085" w:rsidRDefault="00C23085" w:rsidP="0082221D">
      <w:pPr>
        <w:jc w:val="center"/>
        <w:rPr>
          <w:sz w:val="28"/>
          <w:szCs w:val="28"/>
        </w:rPr>
      </w:pPr>
    </w:p>
    <w:p w:rsidR="00C23085" w:rsidRDefault="00C23085" w:rsidP="0082221D">
      <w:pPr>
        <w:jc w:val="center"/>
        <w:rPr>
          <w:sz w:val="28"/>
          <w:szCs w:val="28"/>
        </w:rPr>
      </w:pPr>
    </w:p>
    <w:p w:rsidR="000862B7" w:rsidRPr="000C7E2E" w:rsidRDefault="000862B7" w:rsidP="000862B7">
      <w:pPr>
        <w:jc w:val="center"/>
        <w:outlineLvl w:val="0"/>
        <w:rPr>
          <w:b/>
        </w:rPr>
      </w:pPr>
      <w:r>
        <w:rPr>
          <w:b/>
          <w:i/>
          <w:sz w:val="28"/>
          <w:szCs w:val="28"/>
        </w:rPr>
        <w:lastRenderedPageBreak/>
        <w:t>Раздел 3.</w:t>
      </w:r>
      <w:r w:rsidRPr="000862B7">
        <w:rPr>
          <w:b/>
        </w:rPr>
        <w:t xml:space="preserve"> </w:t>
      </w:r>
      <w:r w:rsidRPr="000C7E2E">
        <w:rPr>
          <w:b/>
        </w:rPr>
        <w:t>Пояснительная записка к прогнозу социально-экономического развития</w:t>
      </w:r>
      <w:r>
        <w:rPr>
          <w:b/>
        </w:rPr>
        <w:t xml:space="preserve"> Алагирского муниципального района Республики Северная Осетия </w:t>
      </w:r>
      <w:proofErr w:type="gramStart"/>
      <w:r>
        <w:rPr>
          <w:b/>
        </w:rPr>
        <w:t>–А</w:t>
      </w:r>
      <w:proofErr w:type="gramEnd"/>
      <w:r>
        <w:rPr>
          <w:b/>
        </w:rPr>
        <w:t xml:space="preserve">лания </w:t>
      </w:r>
      <w:r w:rsidRPr="000C7E2E">
        <w:rPr>
          <w:b/>
        </w:rPr>
        <w:t>на 202</w:t>
      </w:r>
      <w:r>
        <w:rPr>
          <w:b/>
        </w:rPr>
        <w:t xml:space="preserve">4 </w:t>
      </w:r>
      <w:r w:rsidRPr="000C7E2E">
        <w:rPr>
          <w:b/>
        </w:rPr>
        <w:t>год и плановый период 202</w:t>
      </w:r>
      <w:r>
        <w:rPr>
          <w:b/>
        </w:rPr>
        <w:t>5</w:t>
      </w:r>
      <w:r w:rsidRPr="000C7E2E">
        <w:rPr>
          <w:b/>
        </w:rPr>
        <w:t>-202</w:t>
      </w:r>
      <w:r>
        <w:rPr>
          <w:b/>
        </w:rPr>
        <w:t>6</w:t>
      </w:r>
      <w:r w:rsidRPr="000C7E2E">
        <w:rPr>
          <w:b/>
        </w:rPr>
        <w:t xml:space="preserve"> годы</w:t>
      </w:r>
    </w:p>
    <w:p w:rsidR="000862B7" w:rsidRPr="000C7E2E" w:rsidRDefault="000862B7" w:rsidP="000862B7">
      <w:pPr>
        <w:jc w:val="center"/>
      </w:pPr>
    </w:p>
    <w:p w:rsidR="000862B7" w:rsidRPr="000C7E2E" w:rsidRDefault="000862B7" w:rsidP="000862B7">
      <w:pPr>
        <w:ind w:firstLine="708"/>
        <w:jc w:val="both"/>
      </w:pPr>
      <w:r w:rsidRPr="000C7E2E">
        <w:t>Прогноз со</w:t>
      </w:r>
      <w:r>
        <w:t xml:space="preserve">циально-экономического развития </w:t>
      </w:r>
      <w:r w:rsidRPr="003E5107">
        <w:t>Алагирского муниципального района</w:t>
      </w:r>
      <w:r>
        <w:t xml:space="preserve"> </w:t>
      </w:r>
      <w:r w:rsidRPr="00D41A09">
        <w:t>Республики Северная Осетия – Алания</w:t>
      </w:r>
      <w:r>
        <w:t xml:space="preserve"> (далее - </w:t>
      </w:r>
      <w:r w:rsidRPr="003E5107">
        <w:t>Алагирск</w:t>
      </w:r>
      <w:r>
        <w:t>ий</w:t>
      </w:r>
      <w:r w:rsidRPr="003E5107">
        <w:t xml:space="preserve"> муниципальн</w:t>
      </w:r>
      <w:r>
        <w:t>ый</w:t>
      </w:r>
      <w:r w:rsidRPr="003E5107">
        <w:t xml:space="preserve"> район</w:t>
      </w:r>
      <w:r>
        <w:t>)</w:t>
      </w:r>
      <w:r w:rsidRPr="000C7E2E">
        <w:t xml:space="preserve"> на 202</w:t>
      </w:r>
      <w:r>
        <w:t>4-2026</w:t>
      </w:r>
      <w:r w:rsidRPr="000C7E2E">
        <w:t xml:space="preserve"> годы разработан в соответствии с требованиями Бюджетного кодекса Российской Федерации.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При подготовке прогноза социально-экономического развития </w:t>
      </w:r>
      <w:r w:rsidRPr="003E5107">
        <w:t>Алагирского муниципального района</w:t>
      </w:r>
      <w:r>
        <w:t xml:space="preserve"> (далее – П</w:t>
      </w:r>
      <w:r w:rsidRPr="000C7E2E">
        <w:t>рогноз) использованы данные: государственной и ведомственной статистики; данные структурных подразделений администрации</w:t>
      </w:r>
      <w:r>
        <w:t xml:space="preserve"> местного самоуправления </w:t>
      </w:r>
      <w:r w:rsidRPr="003E5107">
        <w:t>Алагирского муниципального района</w:t>
      </w:r>
      <w:r w:rsidRPr="000C7E2E">
        <w:t>, участвующих в составлении прогноза; основные параметры прогноза социально-экономического развития РСО-Алания на 202</w:t>
      </w:r>
      <w:r>
        <w:t>4</w:t>
      </w:r>
      <w:r w:rsidRPr="000C7E2E">
        <w:t>-202</w:t>
      </w:r>
      <w:r>
        <w:t>6</w:t>
      </w:r>
      <w:r w:rsidRPr="000C7E2E">
        <w:t xml:space="preserve"> годы.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Прогноз основан на оценке состояния и перспектив развития социально-экономической ситуации в </w:t>
      </w:r>
      <w:r>
        <w:t>Алагирском муниципальном районе</w:t>
      </w:r>
      <w:r w:rsidRPr="000C7E2E">
        <w:t xml:space="preserve"> Российской Федерации.</w:t>
      </w:r>
    </w:p>
    <w:p w:rsidR="000862B7" w:rsidRPr="000C7E2E" w:rsidRDefault="000862B7" w:rsidP="000862B7">
      <w:pPr>
        <w:jc w:val="both"/>
      </w:pPr>
      <w:r w:rsidRPr="000C7E2E">
        <w:tab/>
        <w:t>Обеспечение роста</w:t>
      </w:r>
      <w:r>
        <w:t xml:space="preserve"> </w:t>
      </w:r>
      <w:r w:rsidRPr="000C7E2E">
        <w:t>благосостояния населения, предусматривает формирование условий экономического роста, обеспечивающих улучшение уровня жизни населения на трехлетний период.</w:t>
      </w:r>
    </w:p>
    <w:p w:rsidR="000862B7" w:rsidRPr="000C7E2E" w:rsidRDefault="000862B7" w:rsidP="000862B7">
      <w:pPr>
        <w:ind w:firstLine="708"/>
        <w:jc w:val="both"/>
      </w:pPr>
      <w:r w:rsidRPr="000C7E2E">
        <w:t>Основными задачами социально-экономического развития района на 202</w:t>
      </w:r>
      <w:r>
        <w:t>4</w:t>
      </w:r>
      <w:r w:rsidRPr="000C7E2E">
        <w:t xml:space="preserve">-2025 годы </w:t>
      </w:r>
      <w:r>
        <w:t>6</w:t>
      </w:r>
      <w:r w:rsidRPr="000C7E2E">
        <w:t>являются:</w:t>
      </w:r>
    </w:p>
    <w:p w:rsidR="000862B7" w:rsidRPr="000C7E2E" w:rsidRDefault="000862B7" w:rsidP="000862B7">
      <w:pPr>
        <w:jc w:val="both"/>
      </w:pPr>
      <w:r w:rsidRPr="000C7E2E">
        <w:tab/>
      </w:r>
      <w:r>
        <w:t>- о</w:t>
      </w:r>
      <w:r w:rsidRPr="000C7E2E">
        <w:t>беспечение роста налоговых сборов и жесткого режима экономии бюджетных средств;</w:t>
      </w:r>
    </w:p>
    <w:p w:rsidR="000862B7" w:rsidRPr="000C7E2E" w:rsidRDefault="000862B7" w:rsidP="000862B7">
      <w:pPr>
        <w:jc w:val="both"/>
      </w:pPr>
      <w:r w:rsidRPr="000C7E2E">
        <w:tab/>
      </w:r>
      <w:r>
        <w:t>- о</w:t>
      </w:r>
      <w:r w:rsidRPr="000C7E2E">
        <w:t>беспечение благоприятных условий для дополнительного привлечения инвестиций;</w:t>
      </w:r>
    </w:p>
    <w:p w:rsidR="000862B7" w:rsidRPr="000C7E2E" w:rsidRDefault="000862B7" w:rsidP="000862B7">
      <w:pPr>
        <w:jc w:val="both"/>
      </w:pPr>
      <w:r w:rsidRPr="000C7E2E">
        <w:tab/>
      </w:r>
      <w:r>
        <w:t>- с</w:t>
      </w:r>
      <w:r w:rsidRPr="000C7E2E">
        <w:t>оздание эффективных механизмов, способствующих дальнейшему развитию малого бизнеса;</w:t>
      </w:r>
    </w:p>
    <w:p w:rsidR="000862B7" w:rsidRPr="000C7E2E" w:rsidRDefault="000862B7" w:rsidP="000862B7">
      <w:pPr>
        <w:jc w:val="both"/>
      </w:pPr>
      <w:r w:rsidRPr="000C7E2E">
        <w:tab/>
      </w:r>
      <w:r>
        <w:t>- о</w:t>
      </w:r>
      <w:r w:rsidRPr="000C7E2E">
        <w:t>пережающее развитие сферы услуг;</w:t>
      </w:r>
    </w:p>
    <w:p w:rsidR="000862B7" w:rsidRPr="000C7E2E" w:rsidRDefault="000862B7" w:rsidP="000862B7">
      <w:pPr>
        <w:ind w:firstLine="708"/>
        <w:jc w:val="both"/>
      </w:pPr>
      <w:r w:rsidRPr="000C7E2E">
        <w:t>Рост</w:t>
      </w:r>
      <w:r>
        <w:t xml:space="preserve"> </w:t>
      </w:r>
      <w:r w:rsidRPr="000C7E2E">
        <w:t>В</w:t>
      </w:r>
      <w:r>
        <w:t xml:space="preserve">алового </w:t>
      </w:r>
      <w:r w:rsidRPr="000C7E2E">
        <w:t>Р</w:t>
      </w:r>
      <w:r>
        <w:t xml:space="preserve">айонного </w:t>
      </w:r>
      <w:r w:rsidRPr="000C7E2E">
        <w:t>П</w:t>
      </w:r>
      <w:r>
        <w:t>родукта</w:t>
      </w:r>
      <w:r w:rsidRPr="000C7E2E">
        <w:t xml:space="preserve"> в </w:t>
      </w:r>
      <w:r>
        <w:t>2024-2026</w:t>
      </w:r>
      <w:r w:rsidRPr="000C7E2E">
        <w:t>годах</w:t>
      </w:r>
      <w:r>
        <w:t xml:space="preserve"> </w:t>
      </w:r>
      <w:r w:rsidRPr="000C7E2E">
        <w:t>к 202</w:t>
      </w:r>
      <w:r>
        <w:t>3</w:t>
      </w:r>
      <w:r w:rsidRPr="000C7E2E">
        <w:t>г</w:t>
      </w:r>
      <w:r>
        <w:t>.</w:t>
      </w:r>
      <w:r w:rsidRPr="000C7E2E">
        <w:t xml:space="preserve"> планируется на уровне 109,4%.</w:t>
      </w:r>
    </w:p>
    <w:p w:rsidR="000862B7" w:rsidRPr="000C7E2E" w:rsidRDefault="000862B7" w:rsidP="000862B7">
      <w:pPr>
        <w:ind w:firstLine="708"/>
        <w:jc w:val="both"/>
      </w:pPr>
      <w:r w:rsidRPr="000C7E2E">
        <w:t>В аграрном секторе прогнозируется ежегодный рост производства валовой продукции, в среднем,</w:t>
      </w:r>
      <w:r>
        <w:t xml:space="preserve"> </w:t>
      </w:r>
      <w:r w:rsidRPr="000C7E2E">
        <w:t>на уровне 102,5%</w:t>
      </w:r>
      <w:r>
        <w:t xml:space="preserve"> </w:t>
      </w:r>
      <w:r w:rsidRPr="000C7E2E">
        <w:t>и составит в 202</w:t>
      </w:r>
      <w:r>
        <w:t>6</w:t>
      </w:r>
      <w:r w:rsidRPr="000C7E2E">
        <w:t xml:space="preserve"> году, в действующих ценах </w:t>
      </w:r>
      <w:r>
        <w:t>2,900</w:t>
      </w:r>
      <w:r w:rsidRPr="000C7E2E">
        <w:t xml:space="preserve"> </w:t>
      </w:r>
      <w:proofErr w:type="spellStart"/>
      <w:r w:rsidRPr="000C7E2E">
        <w:t>млн</w:t>
      </w:r>
      <w:proofErr w:type="gramStart"/>
      <w:r w:rsidRPr="000C7E2E">
        <w:t>.р</w:t>
      </w:r>
      <w:proofErr w:type="gramEnd"/>
      <w:r w:rsidRPr="000C7E2E">
        <w:t>ублей</w:t>
      </w:r>
      <w:proofErr w:type="spellEnd"/>
      <w:r w:rsidRPr="000C7E2E">
        <w:t xml:space="preserve"> .</w:t>
      </w:r>
    </w:p>
    <w:p w:rsidR="000862B7" w:rsidRPr="000C7E2E" w:rsidRDefault="000862B7" w:rsidP="000862B7">
      <w:pPr>
        <w:ind w:firstLine="708"/>
        <w:jc w:val="both"/>
      </w:pPr>
      <w:r w:rsidRPr="000C7E2E">
        <w:t>Объем инвестиций в основной капитал к 2026 году превысит уровень 202</w:t>
      </w:r>
      <w:r>
        <w:t>3</w:t>
      </w:r>
      <w:r w:rsidRPr="000C7E2E">
        <w:t xml:space="preserve"> года в 1,09 раза.</w:t>
      </w:r>
    </w:p>
    <w:p w:rsidR="000862B7" w:rsidRPr="000C7E2E" w:rsidRDefault="000862B7" w:rsidP="000862B7">
      <w:pPr>
        <w:ind w:firstLine="708"/>
        <w:jc w:val="both"/>
      </w:pPr>
      <w:r w:rsidRPr="000C7E2E">
        <w:t>За счет всех источников финансирования намечается ввод в эксплуатацию 5,25</w:t>
      </w:r>
      <w:r>
        <w:t xml:space="preserve"> </w:t>
      </w:r>
      <w:proofErr w:type="spellStart"/>
      <w:r w:rsidRPr="000C7E2E">
        <w:t>тыс.кв</w:t>
      </w:r>
      <w:proofErr w:type="gramStart"/>
      <w:r w:rsidRPr="000C7E2E">
        <w:t>.м</w:t>
      </w:r>
      <w:proofErr w:type="gramEnd"/>
      <w:r w:rsidRPr="000C7E2E">
        <w:t>етров</w:t>
      </w:r>
      <w:proofErr w:type="spellEnd"/>
      <w:r w:rsidRPr="000C7E2E">
        <w:t xml:space="preserve"> жилья.</w:t>
      </w:r>
    </w:p>
    <w:p w:rsidR="000862B7" w:rsidRDefault="000862B7" w:rsidP="000862B7">
      <w:pPr>
        <w:ind w:firstLine="708"/>
        <w:jc w:val="both"/>
      </w:pPr>
      <w:r w:rsidRPr="000C7E2E">
        <w:t>Оборот розничной торговли возрастет на 13,8%.</w:t>
      </w:r>
    </w:p>
    <w:p w:rsidR="000862B7" w:rsidRPr="000C7E2E" w:rsidRDefault="000862B7" w:rsidP="000862B7">
      <w:pPr>
        <w:ind w:firstLine="708"/>
        <w:jc w:val="both"/>
      </w:pPr>
    </w:p>
    <w:p w:rsidR="000862B7" w:rsidRPr="005024AF" w:rsidRDefault="000862B7" w:rsidP="000862B7">
      <w:pPr>
        <w:jc w:val="center"/>
        <w:outlineLvl w:val="0"/>
        <w:rPr>
          <w:b/>
          <w:sz w:val="28"/>
          <w:szCs w:val="28"/>
        </w:rPr>
      </w:pPr>
      <w:r w:rsidRPr="005024AF">
        <w:rPr>
          <w:b/>
          <w:sz w:val="28"/>
          <w:szCs w:val="28"/>
        </w:rPr>
        <w:t>Промышленность, транспорт, связь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За </w:t>
      </w:r>
      <w:r>
        <w:t>2024-2026</w:t>
      </w:r>
      <w:r w:rsidRPr="000C7E2E">
        <w:t xml:space="preserve"> годы рост объемов отгруженной продукции будет обеспечен на уровне 109,0%</w:t>
      </w:r>
      <w:r>
        <w:t xml:space="preserve"> к 2023</w:t>
      </w:r>
      <w:r w:rsidRPr="000C7E2E">
        <w:t>.</w:t>
      </w:r>
    </w:p>
    <w:p w:rsidR="000862B7" w:rsidRPr="000C7E2E" w:rsidRDefault="000862B7" w:rsidP="000862B7">
      <w:pPr>
        <w:ind w:firstLine="708"/>
        <w:jc w:val="both"/>
      </w:pPr>
      <w:r w:rsidRPr="000C7E2E">
        <w:t>В прогнозируемом периоде сохранится тенденция опережающего роста обрабатывающих производств.</w:t>
      </w:r>
    </w:p>
    <w:p w:rsidR="000862B7" w:rsidRPr="000C7E2E" w:rsidRDefault="000862B7" w:rsidP="000862B7">
      <w:pPr>
        <w:ind w:firstLine="708"/>
        <w:jc w:val="both"/>
      </w:pPr>
      <w:r w:rsidRPr="000C7E2E">
        <w:t>Протяженность автомобильных дорог общего пользования с твердым покрытием к концу 202</w:t>
      </w:r>
      <w:r>
        <w:t>6</w:t>
      </w:r>
      <w:r w:rsidRPr="000C7E2E">
        <w:t xml:space="preserve"> года составит </w:t>
      </w:r>
      <w:r>
        <w:t>385</w:t>
      </w:r>
      <w:r w:rsidRPr="000C7E2E">
        <w:t>,</w:t>
      </w:r>
      <w:r>
        <w:t>2</w:t>
      </w:r>
      <w:r w:rsidRPr="000C7E2E">
        <w:t xml:space="preserve"> км (103,5% к показателю 202</w:t>
      </w:r>
      <w:r>
        <w:t>3</w:t>
      </w:r>
      <w:r w:rsidRPr="000C7E2E">
        <w:t xml:space="preserve"> года).</w:t>
      </w:r>
    </w:p>
    <w:p w:rsidR="000862B7" w:rsidRPr="000C7E2E" w:rsidRDefault="000862B7" w:rsidP="000862B7">
      <w:pPr>
        <w:jc w:val="both"/>
      </w:pPr>
    </w:p>
    <w:p w:rsidR="000862B7" w:rsidRPr="005024AF" w:rsidRDefault="000862B7" w:rsidP="000862B7">
      <w:pPr>
        <w:jc w:val="center"/>
        <w:rPr>
          <w:sz w:val="28"/>
          <w:szCs w:val="28"/>
        </w:rPr>
      </w:pPr>
      <w:r w:rsidRPr="005024AF">
        <w:rPr>
          <w:b/>
          <w:sz w:val="28"/>
          <w:szCs w:val="28"/>
        </w:rPr>
        <w:t>Малое предпринимательство</w:t>
      </w:r>
    </w:p>
    <w:p w:rsidR="000862B7" w:rsidRPr="000C7E2E" w:rsidRDefault="000862B7" w:rsidP="000862B7">
      <w:pPr>
        <w:ind w:firstLine="708"/>
        <w:jc w:val="both"/>
      </w:pPr>
      <w:r w:rsidRPr="000C7E2E">
        <w:t>Прогноз развития малого предпринимательства учитывает основные тенденции социально-экономического развития района и реализуемые меры поддержки предпринимательской деятельности. Вместе с тем, рост тарифов на коммунальные платежи, влияние инфляционных процессов ведут к снижению финансовой устойчивости субъектов малого предпринимательства.</w:t>
      </w:r>
    </w:p>
    <w:p w:rsidR="000862B7" w:rsidRDefault="000862B7" w:rsidP="000862B7">
      <w:pPr>
        <w:ind w:firstLine="708"/>
        <w:jc w:val="both"/>
      </w:pPr>
      <w:r w:rsidRPr="000C7E2E">
        <w:lastRenderedPageBreak/>
        <w:t xml:space="preserve">В связи с этим среднегодовой прирост количества малых предприятий в </w:t>
      </w:r>
      <w:r>
        <w:t>2024-2026</w:t>
      </w:r>
      <w:r w:rsidRPr="000C7E2E">
        <w:t xml:space="preserve"> годы прогнозируется в размере </w:t>
      </w:r>
      <w:r>
        <w:t>3</w:t>
      </w:r>
      <w:r w:rsidRPr="000C7E2E">
        <w:t xml:space="preserve">,9%. Соответственно в </w:t>
      </w:r>
      <w:r>
        <w:t>2024-2026</w:t>
      </w:r>
      <w:r w:rsidRPr="000C7E2E">
        <w:t xml:space="preserve"> годах ожидаемый среднегодовой рост среднесписочной численности занятых на малых предприятиях составит13,6%.</w:t>
      </w:r>
    </w:p>
    <w:p w:rsidR="000862B7" w:rsidRDefault="000862B7" w:rsidP="000862B7">
      <w:pPr>
        <w:ind w:firstLine="708"/>
        <w:jc w:val="both"/>
      </w:pPr>
      <w:r w:rsidRPr="000C7E2E">
        <w:t>Прогноз отраслевой структуры малого предпринимательства характеризуется ростом оборота товаров обрабатывающих производств, развитием строительства, отраслей торговли и бытовых услуг, сельскохозяйственного производства</w:t>
      </w:r>
      <w:r>
        <w:t>, туризма</w:t>
      </w:r>
      <w:r w:rsidRPr="000C7E2E">
        <w:t>.</w:t>
      </w:r>
    </w:p>
    <w:p w:rsidR="00B64D7D" w:rsidRPr="00B64D7D" w:rsidRDefault="00B64D7D" w:rsidP="00B64D7D">
      <w:pPr>
        <w:spacing w:line="254" w:lineRule="auto"/>
        <w:ind w:firstLine="708"/>
        <w:jc w:val="both"/>
        <w:rPr>
          <w:rFonts w:eastAsia="Calibri"/>
          <w:lang w:eastAsia="en-US"/>
        </w:rPr>
      </w:pPr>
      <w:proofErr w:type="gramStart"/>
      <w:r w:rsidRPr="00B64D7D">
        <w:rPr>
          <w:rFonts w:eastAsia="Calibri"/>
          <w:lang w:eastAsia="en-US"/>
        </w:rPr>
        <w:t>За два года предоставлены места для размещения нестационарных и мобильных торговых объектов: 42 в г. Алагир и 2 дополнительных в п. Верхний Фиагдон.</w:t>
      </w:r>
      <w:proofErr w:type="gramEnd"/>
      <w:r w:rsidRPr="00B64D7D">
        <w:rPr>
          <w:rFonts w:eastAsia="Calibri"/>
          <w:lang w:eastAsia="en-US"/>
        </w:rPr>
        <w:t xml:space="preserve"> На рассмотрении еще 5 заявлений (на территории </w:t>
      </w:r>
      <w:proofErr w:type="spellStart"/>
      <w:r w:rsidRPr="00B64D7D">
        <w:rPr>
          <w:rFonts w:eastAsia="Calibri"/>
          <w:lang w:eastAsia="en-US"/>
        </w:rPr>
        <w:t>Фиагдонского</w:t>
      </w:r>
      <w:proofErr w:type="spellEnd"/>
      <w:r w:rsidRPr="00B64D7D">
        <w:rPr>
          <w:rFonts w:eastAsia="Calibri"/>
          <w:lang w:eastAsia="en-US"/>
        </w:rPr>
        <w:t xml:space="preserve">, </w:t>
      </w:r>
      <w:proofErr w:type="spellStart"/>
      <w:r w:rsidRPr="00B64D7D">
        <w:rPr>
          <w:rFonts w:eastAsia="Calibri"/>
          <w:lang w:eastAsia="en-US"/>
        </w:rPr>
        <w:t>Унальского</w:t>
      </w:r>
      <w:proofErr w:type="spellEnd"/>
      <w:r w:rsidRPr="00B64D7D">
        <w:rPr>
          <w:rFonts w:eastAsia="Calibri"/>
          <w:lang w:eastAsia="en-US"/>
        </w:rPr>
        <w:t xml:space="preserve">, </w:t>
      </w:r>
      <w:proofErr w:type="spellStart"/>
      <w:r w:rsidRPr="00B64D7D">
        <w:rPr>
          <w:rFonts w:eastAsia="Calibri"/>
          <w:lang w:eastAsia="en-US"/>
        </w:rPr>
        <w:t>Цейского</w:t>
      </w:r>
      <w:proofErr w:type="spellEnd"/>
      <w:r w:rsidRPr="00B64D7D">
        <w:rPr>
          <w:rFonts w:eastAsia="Calibri"/>
          <w:lang w:eastAsia="en-US"/>
        </w:rPr>
        <w:t xml:space="preserve"> сельских поселений).</w:t>
      </w:r>
    </w:p>
    <w:p w:rsidR="000862B7" w:rsidRPr="000C7E2E" w:rsidRDefault="000862B7" w:rsidP="000862B7">
      <w:pPr>
        <w:jc w:val="both"/>
      </w:pPr>
    </w:p>
    <w:p w:rsidR="000862B7" w:rsidRPr="005024AF" w:rsidRDefault="000862B7" w:rsidP="000862B7">
      <w:pPr>
        <w:jc w:val="center"/>
        <w:outlineLvl w:val="0"/>
        <w:rPr>
          <w:sz w:val="28"/>
          <w:szCs w:val="28"/>
        </w:rPr>
      </w:pPr>
      <w:r w:rsidRPr="005024AF">
        <w:rPr>
          <w:b/>
          <w:sz w:val="28"/>
          <w:szCs w:val="28"/>
        </w:rPr>
        <w:t>Агропромышленный комплекс</w:t>
      </w:r>
    </w:p>
    <w:p w:rsidR="000862B7" w:rsidRPr="000C7E2E" w:rsidRDefault="000862B7" w:rsidP="000862B7">
      <w:pPr>
        <w:ind w:firstLine="708"/>
        <w:jc w:val="both"/>
      </w:pPr>
      <w:r w:rsidRPr="000C7E2E">
        <w:t>В 202</w:t>
      </w:r>
      <w:r>
        <w:t>6</w:t>
      </w:r>
      <w:r w:rsidRPr="000C7E2E">
        <w:t xml:space="preserve"> году в аграрном секторе района прогнозируется произвести валовой продукции на сумму </w:t>
      </w:r>
      <w:r>
        <w:t xml:space="preserve">3,078 </w:t>
      </w:r>
      <w:proofErr w:type="spellStart"/>
      <w:r w:rsidRPr="000C7E2E">
        <w:t>млн</w:t>
      </w:r>
      <w:proofErr w:type="gramStart"/>
      <w:r w:rsidRPr="000C7E2E">
        <w:t>.р</w:t>
      </w:r>
      <w:proofErr w:type="gramEnd"/>
      <w:r w:rsidRPr="000C7E2E">
        <w:t>уб</w:t>
      </w:r>
      <w:proofErr w:type="spellEnd"/>
      <w:r w:rsidRPr="000C7E2E">
        <w:t>. что в 1,08 раза выше уровня 202</w:t>
      </w:r>
      <w:r>
        <w:t>3</w:t>
      </w:r>
      <w:r w:rsidRPr="000C7E2E">
        <w:t xml:space="preserve"> года.</w:t>
      </w:r>
    </w:p>
    <w:p w:rsidR="000862B7" w:rsidRPr="000C7E2E" w:rsidRDefault="000862B7" w:rsidP="000862B7">
      <w:pPr>
        <w:jc w:val="both"/>
      </w:pPr>
      <w:r w:rsidRPr="000C7E2E">
        <w:t xml:space="preserve"> Основное внимание в прогнозируемый период будет уделяться развитию </w:t>
      </w:r>
      <w:r>
        <w:t>растениеводства</w:t>
      </w:r>
      <w:r w:rsidRPr="000C7E2E">
        <w:t>. Планируется также осуществить комплекс мер, направленных на развитие мясного и молочного животноводства, рыбоводства, овощеводства и садоводства.</w:t>
      </w:r>
    </w:p>
    <w:p w:rsidR="000862B7" w:rsidRPr="005024AF" w:rsidRDefault="000862B7" w:rsidP="000862B7">
      <w:pPr>
        <w:jc w:val="center"/>
        <w:outlineLvl w:val="0"/>
        <w:rPr>
          <w:b/>
          <w:sz w:val="28"/>
          <w:szCs w:val="28"/>
        </w:rPr>
      </w:pPr>
      <w:r w:rsidRPr="005024AF">
        <w:rPr>
          <w:b/>
          <w:sz w:val="28"/>
          <w:szCs w:val="28"/>
        </w:rPr>
        <w:t>Инвестиции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Приоритеты инвестиционной политики района на </w:t>
      </w:r>
      <w:r>
        <w:t xml:space="preserve">2024-2026 </w:t>
      </w:r>
      <w:r w:rsidRPr="000C7E2E">
        <w:t>годы предусматривают создание условий динамичного развития реального сектора экономики и социальной сферы.</w:t>
      </w:r>
    </w:p>
    <w:p w:rsidR="000862B7" w:rsidRPr="000C7E2E" w:rsidRDefault="000862B7" w:rsidP="000862B7">
      <w:pPr>
        <w:ind w:firstLine="708"/>
        <w:jc w:val="both"/>
      </w:pPr>
      <w:r w:rsidRPr="000C7E2E">
        <w:t>За счет всех источников финансирования объем инвестиций в основной капитал составит 2</w:t>
      </w:r>
      <w:r>
        <w:t>,</w:t>
      </w:r>
      <w:r w:rsidRPr="000C7E2E">
        <w:t>0</w:t>
      </w:r>
      <w:r>
        <w:t>8</w:t>
      </w:r>
      <w:r w:rsidRPr="000C7E2E">
        <w:t>2млн</w:t>
      </w:r>
      <w:proofErr w:type="gramStart"/>
      <w:r w:rsidRPr="000C7E2E">
        <w:t>.р</w:t>
      </w:r>
      <w:proofErr w:type="gramEnd"/>
      <w:r w:rsidRPr="000C7E2E">
        <w:t>уб. ив 202</w:t>
      </w:r>
      <w:r>
        <w:t>6</w:t>
      </w:r>
      <w:r w:rsidRPr="000C7E2E">
        <w:t>г превысит уровень 202</w:t>
      </w:r>
      <w:r>
        <w:t>3</w:t>
      </w:r>
      <w:r w:rsidRPr="000C7E2E">
        <w:t xml:space="preserve"> года , в сопоставимых ценах, в 1,</w:t>
      </w:r>
      <w:r>
        <w:t>1</w:t>
      </w:r>
      <w:r w:rsidRPr="000C7E2E">
        <w:t>9 раза.</w:t>
      </w:r>
    </w:p>
    <w:p w:rsidR="000862B7" w:rsidRPr="000C7E2E" w:rsidRDefault="000862B7" w:rsidP="000862B7">
      <w:pPr>
        <w:jc w:val="both"/>
      </w:pPr>
      <w:r>
        <w:t xml:space="preserve"> </w:t>
      </w:r>
      <w:r>
        <w:tab/>
      </w:r>
      <w:r w:rsidRPr="000C7E2E">
        <w:t>Наибольшая инвестиционная активность предполагается в сельскохозяйственном производстве</w:t>
      </w:r>
      <w:r>
        <w:t>, дорожной деятельности, туризме.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В целях повышения эффективности транспортной инфраструктуры и обеспечения пассажирских и грузовых перевозок намечается ремонт автомобильных дорог общего пользования протяженностью </w:t>
      </w:r>
      <w:r>
        <w:t>до 20км</w:t>
      </w:r>
      <w:r w:rsidRPr="000C7E2E">
        <w:t xml:space="preserve">. 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Основными направлениями расходования бюджетных средств являются </w:t>
      </w:r>
      <w:r w:rsidRPr="00C85F5B">
        <w:t>строительство и реконструкция объектов дорожной и коммунальной инфраструктуры, благоустройство  общественных территорий и  территорий социальных объектов.</w:t>
      </w:r>
    </w:p>
    <w:p w:rsidR="000862B7" w:rsidRDefault="000862B7" w:rsidP="000862B7">
      <w:pPr>
        <w:ind w:firstLine="708"/>
        <w:jc w:val="both"/>
      </w:pPr>
      <w:r w:rsidRPr="000C7E2E">
        <w:t>В целях улучшения и создания безопасных и благоприятных условий проживания граждан предполагается развитие и модернизация инженерной инфраструктуры и коммунального хозяйства района.</w:t>
      </w:r>
    </w:p>
    <w:p w:rsidR="00123318" w:rsidRDefault="00123318" w:rsidP="005024AF">
      <w:pPr>
        <w:ind w:firstLine="708"/>
        <w:jc w:val="center"/>
        <w:rPr>
          <w:b/>
        </w:rPr>
      </w:pPr>
    </w:p>
    <w:p w:rsidR="005024AF" w:rsidRPr="005024AF" w:rsidRDefault="005024AF" w:rsidP="005024AF">
      <w:pPr>
        <w:ind w:firstLine="708"/>
        <w:jc w:val="center"/>
      </w:pPr>
      <w:r w:rsidRPr="005024AF">
        <w:rPr>
          <w:b/>
        </w:rPr>
        <w:t>Водоснабжение</w:t>
      </w:r>
    </w:p>
    <w:p w:rsidR="0079787E" w:rsidRDefault="0079787E" w:rsidP="0079787E">
      <w:pPr>
        <w:ind w:firstLine="708"/>
        <w:jc w:val="both"/>
      </w:pPr>
      <w:r>
        <w:t xml:space="preserve">В рамках Госпрограммы РФ </w:t>
      </w:r>
      <w:r w:rsidRPr="0079787E">
        <w:rPr>
          <w:b/>
        </w:rPr>
        <w:t>«Развитие СКФО»</w:t>
      </w:r>
      <w:r>
        <w:t xml:space="preserve">  предусматривается: </w:t>
      </w:r>
    </w:p>
    <w:p w:rsidR="0079787E" w:rsidRPr="00A02868" w:rsidRDefault="0079787E" w:rsidP="0079787E">
      <w:pPr>
        <w:ind w:firstLine="708"/>
        <w:jc w:val="both"/>
        <w:rPr>
          <w:b/>
          <w:i/>
          <w:iCs/>
          <w:sz w:val="28"/>
          <w:szCs w:val="28"/>
          <w:u w:val="single"/>
        </w:rPr>
      </w:pPr>
      <w:r w:rsidRPr="00C37887">
        <w:rPr>
          <w:b/>
        </w:rPr>
        <w:t>1)</w:t>
      </w:r>
      <w:r>
        <w:t xml:space="preserve"> </w:t>
      </w:r>
      <w:r w:rsidRPr="0079787E">
        <w:rPr>
          <w:b/>
        </w:rPr>
        <w:t>реконструкция сетей водоснабжения населенных пунктов горной части</w:t>
      </w:r>
      <w:r w:rsidRPr="0079787E">
        <w:t xml:space="preserve"> Алагирского района</w:t>
      </w:r>
      <w:r w:rsidRPr="00580345">
        <w:rPr>
          <w:b/>
        </w:rPr>
        <w:t xml:space="preserve"> (</w:t>
      </w:r>
      <w:proofErr w:type="spellStart"/>
      <w:r w:rsidRPr="00580345">
        <w:rPr>
          <w:b/>
        </w:rPr>
        <w:t>сс</w:t>
      </w:r>
      <w:proofErr w:type="gramStart"/>
      <w:r w:rsidRPr="00580345">
        <w:rPr>
          <w:b/>
        </w:rPr>
        <w:t>.М</w:t>
      </w:r>
      <w:proofErr w:type="gramEnd"/>
      <w:r w:rsidRPr="00580345">
        <w:rPr>
          <w:b/>
        </w:rPr>
        <w:t>изур</w:t>
      </w:r>
      <w:proofErr w:type="spellEnd"/>
      <w:r w:rsidRPr="00580345">
        <w:rPr>
          <w:b/>
        </w:rPr>
        <w:t xml:space="preserve">, Садон, </w:t>
      </w:r>
      <w:proofErr w:type="spellStart"/>
      <w:r w:rsidRPr="00580345">
        <w:rPr>
          <w:b/>
        </w:rPr>
        <w:t>Нузал</w:t>
      </w:r>
      <w:proofErr w:type="spellEnd"/>
      <w:r w:rsidRPr="00580345">
        <w:rPr>
          <w:b/>
        </w:rPr>
        <w:t xml:space="preserve">, </w:t>
      </w:r>
      <w:proofErr w:type="spellStart"/>
      <w:r w:rsidRPr="00580345">
        <w:rPr>
          <w:b/>
        </w:rPr>
        <w:t>Бурон</w:t>
      </w:r>
      <w:proofErr w:type="spellEnd"/>
      <w:r w:rsidRPr="00580345">
        <w:rPr>
          <w:b/>
        </w:rPr>
        <w:t xml:space="preserve">, Верхний </w:t>
      </w:r>
      <w:proofErr w:type="spellStart"/>
      <w:r w:rsidRPr="00580345">
        <w:rPr>
          <w:b/>
        </w:rPr>
        <w:t>Згид</w:t>
      </w:r>
      <w:proofErr w:type="spellEnd"/>
      <w:r w:rsidRPr="00580345">
        <w:rPr>
          <w:b/>
        </w:rPr>
        <w:t xml:space="preserve"> и др.), стоимостью 654,08 млн</w:t>
      </w:r>
      <w:r>
        <w:rPr>
          <w:b/>
        </w:rPr>
        <w:t>.</w:t>
      </w:r>
      <w:r w:rsidRPr="00580345">
        <w:rPr>
          <w:b/>
        </w:rPr>
        <w:t xml:space="preserve"> рублей</w:t>
      </w:r>
      <w:r>
        <w:rPr>
          <w:b/>
        </w:rPr>
        <w:t>;</w:t>
      </w:r>
    </w:p>
    <w:p w:rsidR="0079787E" w:rsidRPr="00A02868" w:rsidRDefault="0079787E" w:rsidP="0079787E">
      <w:pPr>
        <w:autoSpaceDE w:val="0"/>
        <w:autoSpaceDN w:val="0"/>
        <w:adjustRightInd w:val="0"/>
        <w:ind w:left="708"/>
        <w:jc w:val="both"/>
        <w:rPr>
          <w:u w:val="single"/>
        </w:rPr>
      </w:pPr>
      <w:r>
        <w:rPr>
          <w:b/>
        </w:rPr>
        <w:t>2)</w:t>
      </w:r>
      <w:bookmarkStart w:id="0" w:name="_Hlk140838660"/>
      <w:r>
        <w:rPr>
          <w:b/>
        </w:rPr>
        <w:t>с</w:t>
      </w:r>
      <w:r w:rsidRPr="00003DEE">
        <w:rPr>
          <w:b/>
        </w:rPr>
        <w:t xml:space="preserve">троительство водозабора </w:t>
      </w:r>
      <w:r>
        <w:rPr>
          <w:b/>
        </w:rPr>
        <w:t>«</w:t>
      </w:r>
      <w:proofErr w:type="spellStart"/>
      <w:r w:rsidRPr="00003DEE">
        <w:rPr>
          <w:b/>
        </w:rPr>
        <w:t>Лац</w:t>
      </w:r>
      <w:proofErr w:type="spellEnd"/>
      <w:r>
        <w:rPr>
          <w:b/>
        </w:rPr>
        <w:t>»</w:t>
      </w:r>
      <w:r w:rsidRPr="00003DEE">
        <w:rPr>
          <w:b/>
        </w:rPr>
        <w:t xml:space="preserve"> </w:t>
      </w:r>
      <w:r w:rsidRPr="0079787E">
        <w:t xml:space="preserve">с водоводом с подключением к водопроводным сетям </w:t>
      </w:r>
      <w:proofErr w:type="spellStart"/>
      <w:r w:rsidRPr="0079787E">
        <w:t>п</w:t>
      </w:r>
      <w:proofErr w:type="gramStart"/>
      <w:r w:rsidRPr="0079787E">
        <w:t>.В</w:t>
      </w:r>
      <w:proofErr w:type="gramEnd"/>
      <w:r w:rsidRPr="0079787E">
        <w:t>ерхний</w:t>
      </w:r>
      <w:proofErr w:type="spellEnd"/>
      <w:r w:rsidRPr="0079787E">
        <w:t xml:space="preserve"> Фиагдон, стоимостью 250,205 млн</w:t>
      </w:r>
      <w:r>
        <w:t>.</w:t>
      </w:r>
      <w:r w:rsidRPr="0079787E">
        <w:t xml:space="preserve"> рублей</w:t>
      </w:r>
      <w:r w:rsidR="00C37887">
        <w:t>;</w:t>
      </w:r>
      <w:r>
        <w:t xml:space="preserve"> </w:t>
      </w:r>
    </w:p>
    <w:p w:rsidR="0079787E" w:rsidRPr="00EE5E5A" w:rsidRDefault="0079787E" w:rsidP="0079787E">
      <w:pPr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/>
        </w:rPr>
        <w:t>3) р</w:t>
      </w:r>
      <w:r w:rsidRPr="00687A8B">
        <w:rPr>
          <w:b/>
        </w:rPr>
        <w:t>еконструкция водопроводных сетей Алагирского района РСО-Алания</w:t>
      </w:r>
      <w:r>
        <w:rPr>
          <w:b/>
        </w:rPr>
        <w:t>, стоимостью 804,692 млн. рублей;</w:t>
      </w:r>
    </w:p>
    <w:p w:rsidR="0079787E" w:rsidRDefault="00C37887" w:rsidP="00C3788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37887">
        <w:rPr>
          <w:b/>
          <w:bCs/>
        </w:rPr>
        <w:t>4)</w:t>
      </w:r>
      <w:r w:rsidR="0079787E" w:rsidRPr="00C37887">
        <w:rPr>
          <w:b/>
        </w:rPr>
        <w:t>.</w:t>
      </w:r>
      <w:r w:rsidR="0079787E" w:rsidRPr="000E5866">
        <w:rPr>
          <w:b/>
        </w:rPr>
        <w:t xml:space="preserve"> Реконструкция водопроводных сетей </w:t>
      </w:r>
      <w:proofErr w:type="spellStart"/>
      <w:r w:rsidR="0079787E" w:rsidRPr="000E5866">
        <w:rPr>
          <w:b/>
        </w:rPr>
        <w:t>г</w:t>
      </w:r>
      <w:proofErr w:type="gramStart"/>
      <w:r w:rsidR="0079787E" w:rsidRPr="000E5866">
        <w:rPr>
          <w:b/>
        </w:rPr>
        <w:t>.А</w:t>
      </w:r>
      <w:proofErr w:type="gramEnd"/>
      <w:r w:rsidR="0079787E" w:rsidRPr="000E5866">
        <w:rPr>
          <w:b/>
        </w:rPr>
        <w:t>лагир</w:t>
      </w:r>
      <w:proofErr w:type="spellEnd"/>
      <w:r w:rsidR="0079787E" w:rsidRPr="000E5866">
        <w:rPr>
          <w:b/>
        </w:rPr>
        <w:t xml:space="preserve"> (2 очередь строительства)</w:t>
      </w:r>
      <w:r w:rsidR="0079787E">
        <w:rPr>
          <w:b/>
        </w:rPr>
        <w:t>, стоимостью 931,522 млн</w:t>
      </w:r>
      <w:r>
        <w:rPr>
          <w:b/>
        </w:rPr>
        <w:t>.</w:t>
      </w:r>
      <w:r w:rsidR="0079787E">
        <w:rPr>
          <w:b/>
        </w:rPr>
        <w:t xml:space="preserve"> рублей</w:t>
      </w:r>
      <w:bookmarkEnd w:id="0"/>
      <w:r>
        <w:rPr>
          <w:b/>
        </w:rPr>
        <w:t>.</w:t>
      </w:r>
    </w:p>
    <w:p w:rsidR="0079787E" w:rsidRDefault="0079787E" w:rsidP="0079787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23318" w:rsidRDefault="00123318" w:rsidP="0079787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3318" w:rsidRDefault="00123318" w:rsidP="0079787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3318" w:rsidRDefault="00123318" w:rsidP="0079787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9787E" w:rsidRPr="005024AF" w:rsidRDefault="0079787E" w:rsidP="0079787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024AF">
        <w:rPr>
          <w:b/>
          <w:bCs/>
        </w:rPr>
        <w:lastRenderedPageBreak/>
        <w:t>Теплоснабжение</w:t>
      </w:r>
    </w:p>
    <w:p w:rsidR="0079787E" w:rsidRPr="00667B69" w:rsidRDefault="00C37887" w:rsidP="0079787E">
      <w:pPr>
        <w:autoSpaceDE w:val="0"/>
        <w:autoSpaceDN w:val="0"/>
        <w:adjustRightInd w:val="0"/>
        <w:ind w:firstLine="708"/>
        <w:jc w:val="both"/>
      </w:pPr>
      <w:r>
        <w:t>З</w:t>
      </w:r>
      <w:r w:rsidR="0079787E" w:rsidRPr="00667B69">
        <w:t>а счёт средств Фонда национального благосостояния, предоставляемых Фондом Развития территорий РФ, предусматривает</w:t>
      </w:r>
      <w:r>
        <w:t>ся</w:t>
      </w:r>
      <w:r w:rsidR="0079787E" w:rsidRPr="00667B69">
        <w:t xml:space="preserve"> установк</w:t>
      </w:r>
      <w:r>
        <w:t>а</w:t>
      </w:r>
      <w:r w:rsidR="0079787E" w:rsidRPr="00667B69">
        <w:t xml:space="preserve"> </w:t>
      </w:r>
      <w:proofErr w:type="spellStart"/>
      <w:r w:rsidR="0079787E" w:rsidRPr="00667B69">
        <w:t>блочно</w:t>
      </w:r>
      <w:proofErr w:type="spellEnd"/>
      <w:r w:rsidR="0079787E" w:rsidRPr="00667B69">
        <w:t>-модульных котельных на территории г. Алагир.</w:t>
      </w:r>
    </w:p>
    <w:p w:rsidR="00C37887" w:rsidRPr="00667B69" w:rsidRDefault="0079787E" w:rsidP="00C37887">
      <w:pPr>
        <w:ind w:firstLine="708"/>
        <w:rPr>
          <w:color w:val="000000" w:themeColor="text1"/>
          <w:shd w:val="clear" w:color="auto" w:fill="FFFFFF"/>
        </w:rPr>
      </w:pPr>
      <w:r w:rsidRPr="00667B69">
        <w:rPr>
          <w:color w:val="000000" w:themeColor="text1"/>
          <w:shd w:val="clear" w:color="auto" w:fill="FFFFFF"/>
        </w:rPr>
        <w:t xml:space="preserve">Объём финансирования проекта </w:t>
      </w:r>
      <w:r w:rsidRPr="00C37887">
        <w:rPr>
          <w:b/>
          <w:color w:val="000000" w:themeColor="text1"/>
          <w:shd w:val="clear" w:color="auto" w:fill="FFFFFF"/>
        </w:rPr>
        <w:t>«Реконструкция (модернизация) системы теплоснабжения г.</w:t>
      </w:r>
      <w:r w:rsidR="00C37887">
        <w:rPr>
          <w:b/>
          <w:color w:val="000000" w:themeColor="text1"/>
          <w:shd w:val="clear" w:color="auto" w:fill="FFFFFF"/>
        </w:rPr>
        <w:t xml:space="preserve"> </w:t>
      </w:r>
      <w:r w:rsidRPr="00C37887">
        <w:rPr>
          <w:b/>
          <w:color w:val="000000" w:themeColor="text1"/>
          <w:shd w:val="clear" w:color="auto" w:fill="FFFFFF"/>
        </w:rPr>
        <w:t>Алагир»</w:t>
      </w:r>
      <w:r w:rsidRPr="00667B69">
        <w:rPr>
          <w:color w:val="000000" w:themeColor="text1"/>
          <w:shd w:val="clear" w:color="auto" w:fill="FFFFFF"/>
        </w:rPr>
        <w:t xml:space="preserve"> - </w:t>
      </w:r>
      <w:r w:rsidRPr="00C37887">
        <w:rPr>
          <w:b/>
          <w:color w:val="000000" w:themeColor="text1"/>
          <w:shd w:val="clear" w:color="auto" w:fill="FFFFFF"/>
        </w:rPr>
        <w:t>205</w:t>
      </w:r>
      <w:r w:rsidR="004C59BA">
        <w:rPr>
          <w:b/>
          <w:color w:val="000000" w:themeColor="text1"/>
          <w:shd w:val="clear" w:color="auto" w:fill="FFFFFF"/>
        </w:rPr>
        <w:t xml:space="preserve"> </w:t>
      </w:r>
      <w:r w:rsidR="00C37887" w:rsidRPr="00C37887">
        <w:rPr>
          <w:b/>
          <w:color w:val="000000" w:themeColor="text1"/>
          <w:shd w:val="clear" w:color="auto" w:fill="FFFFFF"/>
        </w:rPr>
        <w:t>млн.</w:t>
      </w:r>
      <w:r w:rsidRPr="00C37887">
        <w:rPr>
          <w:b/>
          <w:color w:val="000000" w:themeColor="text1"/>
          <w:shd w:val="clear" w:color="auto" w:fill="FFFFFF"/>
        </w:rPr>
        <w:t> 777</w:t>
      </w:r>
      <w:r w:rsidR="0012331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C37887" w:rsidRPr="00C37887">
        <w:rPr>
          <w:b/>
          <w:color w:val="000000" w:themeColor="text1"/>
          <w:shd w:val="clear" w:color="auto" w:fill="FFFFFF"/>
        </w:rPr>
        <w:t>тыс</w:t>
      </w:r>
      <w:proofErr w:type="gramStart"/>
      <w:r w:rsidR="00C37887" w:rsidRPr="00C37887">
        <w:rPr>
          <w:b/>
          <w:color w:val="000000" w:themeColor="text1"/>
          <w:shd w:val="clear" w:color="auto" w:fill="FFFFFF"/>
        </w:rPr>
        <w:t>.</w:t>
      </w:r>
      <w:r w:rsidRPr="00C37887">
        <w:rPr>
          <w:b/>
          <w:color w:val="000000" w:themeColor="text1"/>
          <w:shd w:val="clear" w:color="auto" w:fill="FFFFFF"/>
        </w:rPr>
        <w:t>р</w:t>
      </w:r>
      <w:proofErr w:type="gramEnd"/>
      <w:r w:rsidRPr="00C37887">
        <w:rPr>
          <w:b/>
          <w:color w:val="000000" w:themeColor="text1"/>
          <w:shd w:val="clear" w:color="auto" w:fill="FFFFFF"/>
        </w:rPr>
        <w:t>уб</w:t>
      </w:r>
      <w:proofErr w:type="spellEnd"/>
      <w:r w:rsidRPr="00667B69">
        <w:rPr>
          <w:color w:val="000000" w:themeColor="text1"/>
          <w:shd w:val="clear" w:color="auto" w:fill="FFFFFF"/>
        </w:rPr>
        <w:t>.</w:t>
      </w:r>
    </w:p>
    <w:p w:rsidR="00927893" w:rsidRPr="00A36E4E" w:rsidRDefault="00927893" w:rsidP="00927893">
      <w:pPr>
        <w:ind w:firstLine="708"/>
        <w:jc w:val="both"/>
        <w:rPr>
          <w:b/>
        </w:rPr>
      </w:pPr>
      <w:r w:rsidRPr="00A36E4E">
        <w:rPr>
          <w:color w:val="000000" w:themeColor="text1"/>
          <w:shd w:val="clear" w:color="auto" w:fill="FFFFFF"/>
        </w:rPr>
        <w:t xml:space="preserve">В сфере </w:t>
      </w:r>
      <w:r w:rsidRPr="00A36E4E">
        <w:rPr>
          <w:b/>
          <w:color w:val="000000" w:themeColor="text1"/>
          <w:shd w:val="clear" w:color="auto" w:fill="FFFFFF"/>
        </w:rPr>
        <w:t xml:space="preserve">туризма </w:t>
      </w:r>
      <w:r w:rsidRPr="00A36E4E">
        <w:rPr>
          <w:color w:val="000000" w:themeColor="text1"/>
          <w:shd w:val="clear" w:color="auto" w:fill="FFFFFF"/>
        </w:rPr>
        <w:t>в рамках реализации нацпроекта «Ра</w:t>
      </w:r>
      <w:r w:rsidR="00EB4773" w:rsidRPr="00A36E4E">
        <w:rPr>
          <w:color w:val="000000" w:themeColor="text1"/>
          <w:shd w:val="clear" w:color="auto" w:fill="FFFFFF"/>
        </w:rPr>
        <w:t>з</w:t>
      </w:r>
      <w:r w:rsidRPr="00A36E4E">
        <w:rPr>
          <w:color w:val="000000" w:themeColor="text1"/>
          <w:shd w:val="clear" w:color="auto" w:fill="FFFFFF"/>
        </w:rPr>
        <w:t xml:space="preserve">витие туризма и индустрия гостеприимства» </w:t>
      </w:r>
      <w:r w:rsidRPr="00A36E4E">
        <w:t xml:space="preserve"> одобрены проекты,</w:t>
      </w:r>
      <w:r w:rsidRPr="00A36E4E">
        <w:rPr>
          <w:b/>
        </w:rPr>
        <w:t xml:space="preserve"> </w:t>
      </w:r>
      <w:r w:rsidRPr="00A36E4E">
        <w:t>направленные на развитие туристической инфраструктуры (строительство модульных мест размещения)  до 2025 года:</w:t>
      </w:r>
    </w:p>
    <w:p w:rsidR="00EB4773" w:rsidRPr="00A36E4E" w:rsidRDefault="00927893" w:rsidP="00EB4773">
      <w:pPr>
        <w:jc w:val="both"/>
      </w:pPr>
      <w:r w:rsidRPr="00A36E4E">
        <w:rPr>
          <w:b/>
          <w:color w:val="000000"/>
        </w:rPr>
        <w:t>1.Проект «</w:t>
      </w:r>
      <w:proofErr w:type="spellStart"/>
      <w:r w:rsidRPr="00A36E4E">
        <w:rPr>
          <w:b/>
          <w:color w:val="000000"/>
        </w:rPr>
        <w:t>Цей</w:t>
      </w:r>
      <w:proofErr w:type="spellEnd"/>
      <w:r w:rsidRPr="00A36E4E">
        <w:rPr>
          <w:b/>
          <w:color w:val="000000"/>
        </w:rPr>
        <w:t>»</w:t>
      </w:r>
      <w:r w:rsidR="00EB4773" w:rsidRPr="00A36E4E">
        <w:rPr>
          <w:b/>
          <w:color w:val="000000"/>
        </w:rPr>
        <w:t xml:space="preserve"> -15</w:t>
      </w:r>
      <w:r w:rsidR="00EB4773" w:rsidRPr="00A36E4E">
        <w:t xml:space="preserve">,4 </w:t>
      </w:r>
      <w:proofErr w:type="spellStart"/>
      <w:r w:rsidR="00EB4773" w:rsidRPr="00A36E4E">
        <w:t>млн</w:t>
      </w:r>
      <w:proofErr w:type="gramStart"/>
      <w:r w:rsidR="00EB4773" w:rsidRPr="00A36E4E">
        <w:t>.р</w:t>
      </w:r>
      <w:proofErr w:type="gramEnd"/>
      <w:r w:rsidR="00EB4773" w:rsidRPr="00A36E4E">
        <w:t>уб</w:t>
      </w:r>
      <w:proofErr w:type="spellEnd"/>
      <w:r w:rsidR="00EB4773" w:rsidRPr="00A36E4E">
        <w:t>.</w:t>
      </w:r>
    </w:p>
    <w:p w:rsidR="00EB4773" w:rsidRPr="00A36E4E" w:rsidRDefault="00EB4773" w:rsidP="00EB4773">
      <w:pPr>
        <w:jc w:val="both"/>
      </w:pPr>
      <w:r w:rsidRPr="00A36E4E">
        <w:t>2.</w:t>
      </w:r>
      <w:r w:rsidR="00927893" w:rsidRPr="00A36E4E">
        <w:rPr>
          <w:b/>
          <w:color w:val="000000"/>
        </w:rPr>
        <w:t>Проект «</w:t>
      </w:r>
      <w:proofErr w:type="spellStart"/>
      <w:r w:rsidR="00927893" w:rsidRPr="00A36E4E">
        <w:rPr>
          <w:b/>
          <w:color w:val="000000"/>
        </w:rPr>
        <w:t>Абата</w:t>
      </w:r>
      <w:proofErr w:type="spellEnd"/>
      <w:r w:rsidR="00927893" w:rsidRPr="00A36E4E">
        <w:rPr>
          <w:b/>
          <w:color w:val="000000"/>
        </w:rPr>
        <w:t>»</w:t>
      </w:r>
      <w:r w:rsidRPr="00A36E4E">
        <w:t xml:space="preserve"> -9,5 </w:t>
      </w:r>
      <w:proofErr w:type="spellStart"/>
      <w:r w:rsidRPr="00A36E4E">
        <w:t>млн</w:t>
      </w:r>
      <w:proofErr w:type="gramStart"/>
      <w:r w:rsidRPr="00A36E4E">
        <w:t>.р</w:t>
      </w:r>
      <w:proofErr w:type="gramEnd"/>
      <w:r w:rsidRPr="00A36E4E">
        <w:t>уб</w:t>
      </w:r>
      <w:proofErr w:type="spellEnd"/>
      <w:r w:rsidRPr="00A36E4E">
        <w:t>.</w:t>
      </w:r>
    </w:p>
    <w:p w:rsidR="00927893" w:rsidRPr="00A36E4E" w:rsidRDefault="00EB4773" w:rsidP="00927893">
      <w:pPr>
        <w:jc w:val="both"/>
      </w:pPr>
      <w:r w:rsidRPr="00A36E4E">
        <w:t>3</w:t>
      </w:r>
      <w:r w:rsidR="00927893" w:rsidRPr="00A36E4E">
        <w:t>.</w:t>
      </w:r>
      <w:r w:rsidR="00927893" w:rsidRPr="00A36E4E">
        <w:rPr>
          <w:b/>
          <w:color w:val="000000"/>
        </w:rPr>
        <w:t xml:space="preserve">Проект «Строительство эко-отеля в </w:t>
      </w:r>
      <w:proofErr w:type="spellStart"/>
      <w:r w:rsidR="00927893" w:rsidRPr="00A36E4E">
        <w:rPr>
          <w:b/>
          <w:color w:val="000000"/>
        </w:rPr>
        <w:t>с</w:t>
      </w:r>
      <w:proofErr w:type="gramStart"/>
      <w:r w:rsidR="00927893" w:rsidRPr="00A36E4E">
        <w:rPr>
          <w:b/>
          <w:color w:val="000000"/>
        </w:rPr>
        <w:t>.Н</w:t>
      </w:r>
      <w:proofErr w:type="gramEnd"/>
      <w:r w:rsidR="00927893" w:rsidRPr="00A36E4E">
        <w:rPr>
          <w:b/>
          <w:color w:val="000000"/>
        </w:rPr>
        <w:t>ижнийЗарамаг</w:t>
      </w:r>
      <w:proofErr w:type="spellEnd"/>
      <w:r w:rsidR="00927893" w:rsidRPr="00A36E4E">
        <w:rPr>
          <w:b/>
          <w:color w:val="000000"/>
        </w:rPr>
        <w:t>»</w:t>
      </w:r>
      <w:r w:rsidRPr="00A36E4E">
        <w:rPr>
          <w:b/>
          <w:color w:val="000000"/>
        </w:rPr>
        <w:t>-</w:t>
      </w:r>
      <w:r w:rsidRPr="00A36E4E">
        <w:t xml:space="preserve"> 74,1 </w:t>
      </w:r>
      <w:proofErr w:type="spellStart"/>
      <w:r w:rsidRPr="00A36E4E">
        <w:t>млн.руб</w:t>
      </w:r>
      <w:proofErr w:type="spellEnd"/>
      <w:r w:rsidRPr="00A36E4E">
        <w:t>.</w:t>
      </w:r>
    </w:p>
    <w:p w:rsidR="00927893" w:rsidRPr="00A36E4E" w:rsidRDefault="00927893" w:rsidP="00927893">
      <w:pPr>
        <w:jc w:val="both"/>
        <w:rPr>
          <w:b/>
          <w:color w:val="000000"/>
        </w:rPr>
      </w:pPr>
      <w:r w:rsidRPr="00A36E4E">
        <w:t>4.</w:t>
      </w:r>
      <w:r w:rsidRPr="00A36E4E">
        <w:rPr>
          <w:b/>
          <w:color w:val="000000"/>
        </w:rPr>
        <w:t>Проект «Развитие базы отдыха «</w:t>
      </w:r>
      <w:proofErr w:type="spellStart"/>
      <w:r w:rsidRPr="00A36E4E">
        <w:rPr>
          <w:b/>
          <w:color w:val="000000"/>
        </w:rPr>
        <w:t>Арвайдан</w:t>
      </w:r>
      <w:proofErr w:type="spellEnd"/>
      <w:r w:rsidRPr="00A36E4E">
        <w:rPr>
          <w:b/>
          <w:color w:val="000000"/>
        </w:rPr>
        <w:t>»</w:t>
      </w:r>
      <w:r w:rsidR="00EB4773" w:rsidRPr="00A36E4E">
        <w:rPr>
          <w:b/>
          <w:color w:val="000000"/>
        </w:rPr>
        <w:t>-</w:t>
      </w:r>
      <w:r w:rsidR="00EB4773" w:rsidRPr="00A36E4E">
        <w:t xml:space="preserve"> 160,2 </w:t>
      </w:r>
      <w:proofErr w:type="spellStart"/>
      <w:r w:rsidR="00EB4773" w:rsidRPr="00A36E4E">
        <w:t>млн</w:t>
      </w:r>
      <w:proofErr w:type="gramStart"/>
      <w:r w:rsidR="00EB4773" w:rsidRPr="00A36E4E">
        <w:t>.р</w:t>
      </w:r>
      <w:proofErr w:type="gramEnd"/>
      <w:r w:rsidR="00EB4773" w:rsidRPr="00A36E4E">
        <w:t>уб</w:t>
      </w:r>
      <w:proofErr w:type="spellEnd"/>
      <w:r w:rsidR="00EB4773" w:rsidRPr="00A36E4E">
        <w:t>.</w:t>
      </w:r>
    </w:p>
    <w:p w:rsidR="00927893" w:rsidRPr="00A36E4E" w:rsidRDefault="00927893" w:rsidP="00927893">
      <w:pPr>
        <w:jc w:val="both"/>
        <w:rPr>
          <w:b/>
          <w:color w:val="000000"/>
        </w:rPr>
      </w:pPr>
      <w:r w:rsidRPr="00A36E4E">
        <w:t>5</w:t>
      </w:r>
      <w:r w:rsidRPr="00A36E4E">
        <w:rPr>
          <w:b/>
          <w:color w:val="000000"/>
        </w:rPr>
        <w:t>.Проект «Отель-</w:t>
      </w:r>
      <w:proofErr w:type="spellStart"/>
      <w:r w:rsidRPr="00A36E4E">
        <w:rPr>
          <w:b/>
          <w:color w:val="000000"/>
        </w:rPr>
        <w:t>экопарк</w:t>
      </w:r>
      <w:proofErr w:type="spellEnd"/>
      <w:r w:rsidRPr="00A36E4E">
        <w:rPr>
          <w:b/>
          <w:color w:val="000000"/>
        </w:rPr>
        <w:t xml:space="preserve"> «АРИЯ»</w:t>
      </w:r>
      <w:r w:rsidR="00EB4773" w:rsidRPr="00A36E4E">
        <w:t xml:space="preserve"> -230, 0 </w:t>
      </w:r>
      <w:proofErr w:type="spellStart"/>
      <w:r w:rsidR="00EB4773" w:rsidRPr="00A36E4E">
        <w:t>млн</w:t>
      </w:r>
      <w:proofErr w:type="gramStart"/>
      <w:r w:rsidR="00EB4773" w:rsidRPr="00A36E4E">
        <w:t>.р</w:t>
      </w:r>
      <w:proofErr w:type="gramEnd"/>
      <w:r w:rsidR="00EB4773" w:rsidRPr="00A36E4E">
        <w:t>уб</w:t>
      </w:r>
      <w:proofErr w:type="spellEnd"/>
      <w:r w:rsidR="00EB4773" w:rsidRPr="00A36E4E">
        <w:t>.</w:t>
      </w:r>
    </w:p>
    <w:p w:rsidR="00927893" w:rsidRPr="00A36E4E" w:rsidRDefault="00927893" w:rsidP="00927893">
      <w:pPr>
        <w:rPr>
          <w:b/>
          <w:color w:val="000000"/>
        </w:rPr>
      </w:pPr>
      <w:r w:rsidRPr="00A36E4E">
        <w:t>6.</w:t>
      </w:r>
      <w:r w:rsidRPr="00A36E4E">
        <w:rPr>
          <w:b/>
          <w:color w:val="000000"/>
        </w:rPr>
        <w:t>Проект «База отдыха для дикой рыбалки на форель»</w:t>
      </w:r>
      <w:r w:rsidR="00EB4773" w:rsidRPr="00A36E4E">
        <w:rPr>
          <w:b/>
          <w:color w:val="000000"/>
        </w:rPr>
        <w:t>-</w:t>
      </w:r>
      <w:r w:rsidR="00EB4773" w:rsidRPr="00A36E4E">
        <w:t xml:space="preserve"> 15,4 </w:t>
      </w:r>
      <w:proofErr w:type="spellStart"/>
      <w:r w:rsidR="00EB4773" w:rsidRPr="00A36E4E">
        <w:t>млн</w:t>
      </w:r>
      <w:proofErr w:type="gramStart"/>
      <w:r w:rsidR="00EB4773" w:rsidRPr="00A36E4E">
        <w:t>.р</w:t>
      </w:r>
      <w:proofErr w:type="gramEnd"/>
      <w:r w:rsidR="00EB4773" w:rsidRPr="00A36E4E">
        <w:t>уб</w:t>
      </w:r>
      <w:proofErr w:type="spellEnd"/>
      <w:r w:rsidR="00EB4773" w:rsidRPr="00A36E4E">
        <w:t>.</w:t>
      </w:r>
    </w:p>
    <w:p w:rsidR="00927893" w:rsidRPr="00A36E4E" w:rsidRDefault="00927893" w:rsidP="00EB4773">
      <w:pPr>
        <w:rPr>
          <w:b/>
          <w:color w:val="000000"/>
        </w:rPr>
      </w:pPr>
      <w:r w:rsidRPr="00A36E4E">
        <w:rPr>
          <w:b/>
          <w:color w:val="000000"/>
        </w:rPr>
        <w:t>7.</w:t>
      </w:r>
      <w:r w:rsidR="00EB4773" w:rsidRPr="00A36E4E">
        <w:rPr>
          <w:b/>
          <w:color w:val="000000"/>
        </w:rPr>
        <w:t>П</w:t>
      </w:r>
      <w:r w:rsidRPr="00A36E4E">
        <w:rPr>
          <w:b/>
          <w:color w:val="000000"/>
        </w:rPr>
        <w:t xml:space="preserve">роект «База отдыха </w:t>
      </w:r>
      <w:proofErr w:type="spellStart"/>
      <w:r w:rsidRPr="00A36E4E">
        <w:rPr>
          <w:b/>
          <w:color w:val="000000"/>
        </w:rPr>
        <w:t>Кадат</w:t>
      </w:r>
      <w:proofErr w:type="spellEnd"/>
      <w:r w:rsidRPr="00A36E4E">
        <w:rPr>
          <w:b/>
          <w:color w:val="000000"/>
        </w:rPr>
        <w:t>»</w:t>
      </w:r>
      <w:r w:rsidR="00EB4773" w:rsidRPr="00A36E4E">
        <w:rPr>
          <w:b/>
          <w:color w:val="000000"/>
        </w:rPr>
        <w:t>-</w:t>
      </w:r>
      <w:r w:rsidR="00EB4773" w:rsidRPr="00A36E4E">
        <w:t xml:space="preserve"> 7,7 </w:t>
      </w:r>
      <w:proofErr w:type="spellStart"/>
      <w:r w:rsidR="00EB4773" w:rsidRPr="00A36E4E">
        <w:t>млн</w:t>
      </w:r>
      <w:proofErr w:type="gramStart"/>
      <w:r w:rsidR="00EB4773" w:rsidRPr="00A36E4E">
        <w:t>.р</w:t>
      </w:r>
      <w:proofErr w:type="gramEnd"/>
      <w:r w:rsidR="00EB4773" w:rsidRPr="00A36E4E">
        <w:t>уб</w:t>
      </w:r>
      <w:proofErr w:type="spellEnd"/>
    </w:p>
    <w:p w:rsidR="00927893" w:rsidRPr="00A36E4E" w:rsidRDefault="00927893" w:rsidP="00927893">
      <w:pPr>
        <w:rPr>
          <w:b/>
          <w:color w:val="000000"/>
        </w:rPr>
      </w:pPr>
      <w:r w:rsidRPr="00A36E4E">
        <w:rPr>
          <w:b/>
          <w:color w:val="000000"/>
        </w:rPr>
        <w:t>8. Проект «Гостиничный комплекс «</w:t>
      </w:r>
      <w:proofErr w:type="spellStart"/>
      <w:r w:rsidRPr="00A36E4E">
        <w:rPr>
          <w:b/>
          <w:color w:val="000000"/>
        </w:rPr>
        <w:t>Rootshotel</w:t>
      </w:r>
      <w:proofErr w:type="spellEnd"/>
      <w:r w:rsidRPr="00A36E4E">
        <w:rPr>
          <w:b/>
          <w:color w:val="000000"/>
        </w:rPr>
        <w:t>»</w:t>
      </w:r>
      <w:r w:rsidR="00EB4773" w:rsidRPr="00A36E4E">
        <w:t xml:space="preserve"> 64,1 </w:t>
      </w:r>
      <w:proofErr w:type="spellStart"/>
      <w:r w:rsidR="00EB4773" w:rsidRPr="00A36E4E">
        <w:t>млн</w:t>
      </w:r>
      <w:proofErr w:type="gramStart"/>
      <w:r w:rsidR="00EB4773" w:rsidRPr="00A36E4E">
        <w:t>.р</w:t>
      </w:r>
      <w:proofErr w:type="gramEnd"/>
      <w:r w:rsidR="00EB4773" w:rsidRPr="00A36E4E">
        <w:t>уб</w:t>
      </w:r>
      <w:proofErr w:type="spellEnd"/>
      <w:r w:rsidR="00EB4773" w:rsidRPr="00A36E4E">
        <w:t>.</w:t>
      </w:r>
    </w:p>
    <w:p w:rsidR="00927893" w:rsidRPr="00A36E4E" w:rsidRDefault="00927893" w:rsidP="00927893">
      <w:r w:rsidRPr="00A36E4E">
        <w:rPr>
          <w:b/>
          <w:color w:val="000000"/>
        </w:rPr>
        <w:t xml:space="preserve">9. Проект «Строительство эко-отеля в </w:t>
      </w:r>
      <w:proofErr w:type="spellStart"/>
      <w:r w:rsidRPr="00A36E4E">
        <w:rPr>
          <w:b/>
          <w:color w:val="000000"/>
        </w:rPr>
        <w:t>с</w:t>
      </w:r>
      <w:proofErr w:type="gramStart"/>
      <w:r w:rsidRPr="00A36E4E">
        <w:rPr>
          <w:b/>
          <w:color w:val="000000"/>
        </w:rPr>
        <w:t>.Д</w:t>
      </w:r>
      <w:proofErr w:type="gramEnd"/>
      <w:r w:rsidRPr="00A36E4E">
        <w:rPr>
          <w:b/>
          <w:color w:val="000000"/>
        </w:rPr>
        <w:t>зуарикау</w:t>
      </w:r>
      <w:proofErr w:type="spellEnd"/>
      <w:r w:rsidRPr="00A36E4E">
        <w:rPr>
          <w:b/>
          <w:color w:val="000000"/>
        </w:rPr>
        <w:t>»</w:t>
      </w:r>
      <w:r w:rsidR="00EB4773" w:rsidRPr="00A36E4E">
        <w:t xml:space="preserve"> -26,4 </w:t>
      </w:r>
      <w:proofErr w:type="spellStart"/>
      <w:r w:rsidR="00EB4773" w:rsidRPr="00A36E4E">
        <w:t>млн.руб</w:t>
      </w:r>
      <w:proofErr w:type="spellEnd"/>
      <w:r w:rsidR="00EB4773" w:rsidRPr="00A36E4E">
        <w:t>.</w:t>
      </w:r>
    </w:p>
    <w:p w:rsidR="00B64D7D" w:rsidRPr="00A36E4E" w:rsidRDefault="00B64D7D" w:rsidP="00B64D7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36E4E">
        <w:rPr>
          <w:rFonts w:eastAsia="Calibri"/>
          <w:lang w:eastAsia="en-US"/>
        </w:rPr>
        <w:t xml:space="preserve">В </w:t>
      </w:r>
      <w:r w:rsidRPr="00A36E4E">
        <w:rPr>
          <w:rFonts w:eastAsia="Calibri"/>
          <w:b/>
          <w:lang w:eastAsia="en-US"/>
        </w:rPr>
        <w:t xml:space="preserve">планах администрации района </w:t>
      </w:r>
      <w:r w:rsidRPr="00A36E4E">
        <w:rPr>
          <w:rFonts w:eastAsia="Calibri"/>
          <w:lang w:eastAsia="en-US"/>
        </w:rPr>
        <w:t xml:space="preserve">в сфере развития туризма на территории </w:t>
      </w:r>
      <w:proofErr w:type="gramStart"/>
      <w:r w:rsidRPr="00A36E4E">
        <w:rPr>
          <w:rFonts w:eastAsia="Calibri"/>
          <w:lang w:eastAsia="en-US"/>
        </w:rPr>
        <w:t>района</w:t>
      </w:r>
      <w:proofErr w:type="gramEnd"/>
      <w:r w:rsidRPr="00A36E4E">
        <w:rPr>
          <w:rFonts w:eastAsia="Calibri"/>
          <w:lang w:eastAsia="en-US"/>
        </w:rPr>
        <w:t xml:space="preserve"> следующие проведение следующих мероприятий:</w:t>
      </w:r>
    </w:p>
    <w:p w:rsidR="00B64D7D" w:rsidRPr="00A36E4E" w:rsidRDefault="00B64D7D" w:rsidP="00B64D7D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A36E4E">
        <w:rPr>
          <w:rFonts w:eastAsia="Calibri"/>
          <w:lang w:eastAsia="en-US"/>
        </w:rPr>
        <w:t xml:space="preserve">- продолжение работ по установке дорожных знаков на основных туристских маршрутах; определение статуса </w:t>
      </w:r>
      <w:proofErr w:type="spellStart"/>
      <w:r w:rsidRPr="00A36E4E">
        <w:rPr>
          <w:rFonts w:eastAsia="Calibri"/>
          <w:lang w:eastAsia="en-US"/>
        </w:rPr>
        <w:t>туркомплексу</w:t>
      </w:r>
      <w:proofErr w:type="spellEnd"/>
      <w:r w:rsidRPr="00A36E4E">
        <w:rPr>
          <w:rFonts w:eastAsia="Calibri"/>
          <w:lang w:eastAsia="en-US"/>
        </w:rPr>
        <w:t xml:space="preserve"> «</w:t>
      </w:r>
      <w:proofErr w:type="spellStart"/>
      <w:r w:rsidRPr="00A36E4E">
        <w:rPr>
          <w:rFonts w:eastAsia="Calibri"/>
          <w:lang w:eastAsia="en-US"/>
        </w:rPr>
        <w:t>Цей</w:t>
      </w:r>
      <w:proofErr w:type="spellEnd"/>
      <w:r w:rsidRPr="00A36E4E">
        <w:rPr>
          <w:rFonts w:eastAsia="Calibri"/>
          <w:lang w:eastAsia="en-US"/>
        </w:rPr>
        <w:t>»; организация и проведение событийных мероприятий; изыскание мест для развития придорожного сервиса и привлечение предпринимателей; разработка и издание буклетов, информационных материалов в целях популяризации туризма на территории района; организация соревнований по рафтингу; дальнейшая поддержка и развитие детского туризма.</w:t>
      </w:r>
      <w:proofErr w:type="gramEnd"/>
    </w:p>
    <w:p w:rsidR="00A36E4E" w:rsidRDefault="00A36E4E" w:rsidP="0079787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79787E" w:rsidRPr="00A36E4E" w:rsidRDefault="0079787E" w:rsidP="0079787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36E4E">
        <w:rPr>
          <w:b/>
        </w:rPr>
        <w:t>Благоустройство</w:t>
      </w:r>
    </w:p>
    <w:p w:rsidR="00AF20FC" w:rsidRPr="00A36E4E" w:rsidRDefault="00AF20FC" w:rsidP="005024AF">
      <w:pPr>
        <w:autoSpaceDE w:val="0"/>
        <w:autoSpaceDN w:val="0"/>
        <w:adjustRightInd w:val="0"/>
        <w:ind w:firstLine="708"/>
        <w:jc w:val="center"/>
      </w:pPr>
      <w:r w:rsidRPr="00A36E4E">
        <w:t>В рамках</w:t>
      </w:r>
      <w:r w:rsidR="004C59BA" w:rsidRPr="00A36E4E">
        <w:t xml:space="preserve"> реализации</w:t>
      </w:r>
      <w:r w:rsidRPr="00A36E4E">
        <w:t xml:space="preserve"> </w:t>
      </w:r>
      <w:r w:rsidRPr="00A36E4E">
        <w:rPr>
          <w:b/>
        </w:rPr>
        <w:t>нацпроекта</w:t>
      </w:r>
      <w:r w:rsidR="004C59BA" w:rsidRPr="00A36E4E">
        <w:rPr>
          <w:b/>
        </w:rPr>
        <w:t xml:space="preserve"> «Жилье и городская среда»:</w:t>
      </w:r>
    </w:p>
    <w:p w:rsidR="0079787E" w:rsidRPr="00A36E4E" w:rsidRDefault="0079787E" w:rsidP="005024AF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A36E4E">
        <w:t xml:space="preserve">Благоустройство </w:t>
      </w:r>
      <w:r w:rsidRPr="00A36E4E">
        <w:rPr>
          <w:bCs/>
        </w:rPr>
        <w:t xml:space="preserve">Спортивно-детской площадки по ул. Островского, г. </w:t>
      </w:r>
      <w:r w:rsidR="004C59BA" w:rsidRPr="00A36E4E">
        <w:rPr>
          <w:bCs/>
        </w:rPr>
        <w:t>А</w:t>
      </w:r>
      <w:r w:rsidRPr="00A36E4E">
        <w:rPr>
          <w:bCs/>
        </w:rPr>
        <w:t>лагир-</w:t>
      </w:r>
      <w:r w:rsidRPr="00A36E4E">
        <w:t>3 500 000,00 руб.</w:t>
      </w:r>
    </w:p>
    <w:p w:rsidR="0079787E" w:rsidRPr="00A36E4E" w:rsidRDefault="0079787E" w:rsidP="005024AF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A36E4E">
        <w:t xml:space="preserve">Благоустройство </w:t>
      </w:r>
      <w:r w:rsidRPr="00A36E4E">
        <w:rPr>
          <w:bCs/>
        </w:rPr>
        <w:t xml:space="preserve">Сквер по ул. Льва Толстого, г. Алагир - </w:t>
      </w:r>
      <w:r w:rsidRPr="00A36E4E">
        <w:t>7 000 000,00 руб.</w:t>
      </w:r>
    </w:p>
    <w:p w:rsidR="0079787E" w:rsidRPr="00A36E4E" w:rsidRDefault="0079787E" w:rsidP="005024AF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A36E4E">
        <w:t>Благоустройство аллеи по ул. Ленина, г. Алагир - 4 500 000,00 руб.</w:t>
      </w:r>
    </w:p>
    <w:p w:rsidR="004C59BA" w:rsidRPr="00A36E4E" w:rsidRDefault="0079787E" w:rsidP="005024AF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A36E4E">
        <w:t xml:space="preserve">Благоустройство Бульвар </w:t>
      </w:r>
      <w:r w:rsidR="00C37887" w:rsidRPr="00A36E4E">
        <w:t>п</w:t>
      </w:r>
      <w:r w:rsidRPr="00A36E4E">
        <w:t>. В</w:t>
      </w:r>
      <w:r w:rsidR="00C37887" w:rsidRPr="00A36E4E">
        <w:t xml:space="preserve">ерхний </w:t>
      </w:r>
      <w:r w:rsidRPr="00A36E4E">
        <w:t>Фиагдон - 3 000 000 ,00 руб.</w:t>
      </w:r>
      <w:r w:rsidR="004C59BA" w:rsidRPr="00A36E4E">
        <w:t xml:space="preserve"> </w:t>
      </w:r>
    </w:p>
    <w:p w:rsidR="0079787E" w:rsidRPr="00A36E4E" w:rsidRDefault="004C59BA" w:rsidP="005024AF">
      <w:pPr>
        <w:pStyle w:val="a4"/>
        <w:autoSpaceDE w:val="0"/>
        <w:autoSpaceDN w:val="0"/>
        <w:adjustRightInd w:val="0"/>
      </w:pPr>
      <w:r w:rsidRPr="00A36E4E">
        <w:t xml:space="preserve">В рамках реализации Госпрограммы РСО-Алания  </w:t>
      </w:r>
      <w:r w:rsidRPr="00A36E4E">
        <w:rPr>
          <w:b/>
        </w:rPr>
        <w:t xml:space="preserve">«Комплексное развитие сельских территорий» </w:t>
      </w:r>
      <w:r w:rsidRPr="00A36E4E">
        <w:t>на 2020-2025</w:t>
      </w:r>
      <w:r w:rsidR="00EB4773" w:rsidRPr="00A36E4E">
        <w:t xml:space="preserve"> г</w:t>
      </w:r>
      <w:r w:rsidRPr="00A36E4E">
        <w:t>оды:</w:t>
      </w:r>
    </w:p>
    <w:p w:rsidR="005024AF" w:rsidRPr="00A36E4E" w:rsidRDefault="005024AF" w:rsidP="005024AF">
      <w:pPr>
        <w:pStyle w:val="a4"/>
        <w:autoSpaceDE w:val="0"/>
        <w:autoSpaceDN w:val="0"/>
        <w:adjustRightInd w:val="0"/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1129"/>
        <w:gridCol w:w="3969"/>
        <w:gridCol w:w="873"/>
        <w:gridCol w:w="3472"/>
      </w:tblGrid>
      <w:tr w:rsidR="005024AF" w:rsidRPr="00AF20FC" w:rsidTr="005024AF">
        <w:trPr>
          <w:trHeight w:val="57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F20FC" w:rsidRDefault="005024AF" w:rsidP="00AF20FC">
            <w:pPr>
              <w:jc w:val="center"/>
              <w:rPr>
                <w:b/>
                <w:bCs/>
                <w:color w:val="000000"/>
              </w:rPr>
            </w:pPr>
            <w:r w:rsidRPr="00AF20F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F20F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F20F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F20FC" w:rsidRDefault="005024AF" w:rsidP="00AF20FC">
            <w:pPr>
              <w:jc w:val="center"/>
              <w:rPr>
                <w:b/>
                <w:bCs/>
                <w:color w:val="000000"/>
              </w:rPr>
            </w:pPr>
            <w:r w:rsidRPr="00AF20FC">
              <w:rPr>
                <w:b/>
                <w:bCs/>
                <w:color w:val="000000"/>
                <w:sz w:val="22"/>
                <w:szCs w:val="22"/>
              </w:rPr>
              <w:t>Наименование проекта с указанием населенного пункта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F20FC" w:rsidRDefault="005024AF" w:rsidP="00AF20FC">
            <w:pPr>
              <w:jc w:val="center"/>
              <w:rPr>
                <w:b/>
                <w:bCs/>
                <w:color w:val="000000"/>
              </w:rPr>
            </w:pPr>
            <w:r w:rsidRPr="00AF20FC">
              <w:rPr>
                <w:b/>
                <w:bCs/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F20FC" w:rsidRDefault="005024AF" w:rsidP="00AF20FC">
            <w:pPr>
              <w:rPr>
                <w:b/>
                <w:bCs/>
                <w:color w:val="000000"/>
              </w:rPr>
            </w:pPr>
            <w:r w:rsidRPr="00AF20FC">
              <w:rPr>
                <w:b/>
                <w:bCs/>
                <w:color w:val="000000"/>
                <w:sz w:val="22"/>
                <w:szCs w:val="22"/>
              </w:rPr>
              <w:t xml:space="preserve">Стоимость проекта, тыс. </w:t>
            </w:r>
            <w:proofErr w:type="spellStart"/>
            <w:r w:rsidRPr="00AF20FC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Ремонт уличного освещения </w:t>
            </w:r>
            <w:proofErr w:type="gramStart"/>
            <w:r w:rsidRPr="00A36E4E">
              <w:rPr>
                <w:color w:val="000000"/>
              </w:rPr>
              <w:t>в</w:t>
            </w:r>
            <w:proofErr w:type="gramEnd"/>
            <w:r w:rsidRPr="00A36E4E">
              <w:rPr>
                <w:color w:val="000000"/>
              </w:rPr>
              <w:t xml:space="preserve"> с. Црау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1150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Ремонт уличного освещения </w:t>
            </w:r>
            <w:proofErr w:type="gramStart"/>
            <w:r w:rsidRPr="00A36E4E">
              <w:rPr>
                <w:color w:val="000000"/>
              </w:rPr>
              <w:t>в</w:t>
            </w:r>
            <w:proofErr w:type="gramEnd"/>
            <w:r w:rsidRPr="00A36E4E">
              <w:rPr>
                <w:color w:val="000000"/>
              </w:rPr>
              <w:t xml:space="preserve"> с. Майрамадаг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1150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 Устройство ливневой канализации </w:t>
            </w:r>
            <w:proofErr w:type="gramStart"/>
            <w:r w:rsidRPr="00A36E4E">
              <w:rPr>
                <w:color w:val="000000"/>
              </w:rPr>
              <w:t>в</w:t>
            </w:r>
            <w:proofErr w:type="gramEnd"/>
            <w:r w:rsidRPr="00A36E4E">
              <w:rPr>
                <w:color w:val="000000"/>
              </w:rPr>
              <w:t xml:space="preserve"> с. Дзуарикау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660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2C2D2E"/>
              </w:rPr>
            </w:pPr>
            <w:r w:rsidRPr="00A36E4E">
              <w:rPr>
                <w:color w:val="2C2D2E"/>
              </w:rPr>
              <w:t xml:space="preserve">Устройство ливневой канализации </w:t>
            </w:r>
            <w:proofErr w:type="gramStart"/>
            <w:r w:rsidRPr="00A36E4E">
              <w:rPr>
                <w:color w:val="2C2D2E"/>
              </w:rPr>
              <w:t>в</w:t>
            </w:r>
            <w:proofErr w:type="gramEnd"/>
            <w:r w:rsidRPr="00A36E4E">
              <w:rPr>
                <w:color w:val="2C2D2E"/>
              </w:rPr>
              <w:t xml:space="preserve"> с. Хаталдон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661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2C2D2E"/>
              </w:rPr>
            </w:pPr>
            <w:r w:rsidRPr="00A36E4E">
              <w:rPr>
                <w:color w:val="2C2D2E"/>
              </w:rPr>
              <w:t xml:space="preserve">Устройство ливневой канализации в с. </w:t>
            </w:r>
            <w:proofErr w:type="gramStart"/>
            <w:r w:rsidRPr="00A36E4E">
              <w:rPr>
                <w:color w:val="2C2D2E"/>
              </w:rPr>
              <w:t>Верхний</w:t>
            </w:r>
            <w:proofErr w:type="gramEnd"/>
            <w:r w:rsidRPr="00A36E4E">
              <w:rPr>
                <w:color w:val="2C2D2E"/>
              </w:rPr>
              <w:t xml:space="preserve"> Бирагзанг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662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Устройство зоны отдыха </w:t>
            </w:r>
            <w:proofErr w:type="gramStart"/>
            <w:r w:rsidRPr="00A36E4E">
              <w:rPr>
                <w:color w:val="000000"/>
              </w:rPr>
              <w:t>в</w:t>
            </w:r>
            <w:proofErr w:type="gramEnd"/>
            <w:r w:rsidRPr="00A36E4E">
              <w:rPr>
                <w:color w:val="000000"/>
              </w:rPr>
              <w:t xml:space="preserve"> с. </w:t>
            </w:r>
            <w:proofErr w:type="spellStart"/>
            <w:r w:rsidRPr="00A36E4E">
              <w:rPr>
                <w:color w:val="000000"/>
              </w:rPr>
              <w:t>Ногкау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-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Ремонт и благоустройство </w:t>
            </w:r>
            <w:r w:rsidRPr="00A36E4E">
              <w:rPr>
                <w:color w:val="000000"/>
              </w:rPr>
              <w:lastRenderedPageBreak/>
              <w:t xml:space="preserve">памятника </w:t>
            </w:r>
            <w:proofErr w:type="gramStart"/>
            <w:r w:rsidRPr="00A36E4E">
              <w:rPr>
                <w:color w:val="000000"/>
              </w:rPr>
              <w:t>в</w:t>
            </w:r>
            <w:proofErr w:type="gramEnd"/>
            <w:r w:rsidRPr="00A36E4E">
              <w:rPr>
                <w:color w:val="000000"/>
              </w:rPr>
              <w:t xml:space="preserve"> с. Дзуарикау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lastRenderedPageBreak/>
              <w:t>-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2 857,14  </w:t>
            </w:r>
          </w:p>
        </w:tc>
      </w:tr>
      <w:tr w:rsidR="005024AF" w:rsidRPr="00AF20FC" w:rsidTr="005024AF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Устройство тротуара </w:t>
            </w:r>
            <w:proofErr w:type="gramStart"/>
            <w:r w:rsidRPr="00A36E4E">
              <w:rPr>
                <w:color w:val="000000"/>
              </w:rPr>
              <w:t>в</w:t>
            </w:r>
            <w:proofErr w:type="gramEnd"/>
            <w:r w:rsidRPr="00A36E4E">
              <w:rPr>
                <w:color w:val="000000"/>
              </w:rPr>
              <w:t xml:space="preserve"> с. Цаликово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jc w:val="center"/>
              <w:rPr>
                <w:color w:val="000000"/>
              </w:rPr>
            </w:pPr>
            <w:r w:rsidRPr="00A36E4E">
              <w:rPr>
                <w:color w:val="000000"/>
              </w:rPr>
              <w:t>1900 м.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AF" w:rsidRPr="00A36E4E" w:rsidRDefault="005024AF" w:rsidP="00AF20FC">
            <w:pPr>
              <w:rPr>
                <w:color w:val="000000"/>
              </w:rPr>
            </w:pPr>
            <w:r w:rsidRPr="00A36E4E">
              <w:rPr>
                <w:color w:val="000000"/>
              </w:rPr>
              <w:t xml:space="preserve">2 857,00  </w:t>
            </w:r>
          </w:p>
        </w:tc>
      </w:tr>
      <w:tr w:rsidR="005024AF" w:rsidRPr="00AF20FC" w:rsidTr="005024AF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AF" w:rsidRPr="00A36E4E" w:rsidRDefault="005024AF" w:rsidP="00AF20FC">
            <w:pPr>
              <w:rPr>
                <w:b/>
                <w:bCs/>
                <w:color w:val="000000"/>
              </w:rPr>
            </w:pPr>
            <w:r w:rsidRPr="00A36E4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AF" w:rsidRPr="00A36E4E" w:rsidRDefault="005024AF" w:rsidP="00AF20FC">
            <w:pPr>
              <w:rPr>
                <w:rFonts w:ascii="Calibri" w:hAnsi="Calibri"/>
                <w:color w:val="000000"/>
              </w:rPr>
            </w:pPr>
            <w:r w:rsidRPr="00A36E4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AF" w:rsidRPr="00A36E4E" w:rsidRDefault="005024AF" w:rsidP="00AF20FC">
            <w:pPr>
              <w:rPr>
                <w:rFonts w:ascii="Calibri" w:hAnsi="Calibri"/>
                <w:color w:val="000000"/>
              </w:rPr>
            </w:pPr>
            <w:r w:rsidRPr="00A36E4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AF" w:rsidRPr="00A36E4E" w:rsidRDefault="005024AF" w:rsidP="00AF20FC">
            <w:pPr>
              <w:rPr>
                <w:b/>
                <w:bCs/>
                <w:color w:val="000000"/>
              </w:rPr>
            </w:pPr>
            <w:r w:rsidRPr="00A36E4E">
              <w:rPr>
                <w:b/>
                <w:bCs/>
                <w:color w:val="000000"/>
              </w:rPr>
              <w:t xml:space="preserve">22 860,14  </w:t>
            </w:r>
          </w:p>
        </w:tc>
      </w:tr>
    </w:tbl>
    <w:p w:rsidR="00AF20FC" w:rsidRPr="000C7E2E" w:rsidRDefault="00AF20FC" w:rsidP="00AF20FC">
      <w:pPr>
        <w:autoSpaceDE w:val="0"/>
        <w:autoSpaceDN w:val="0"/>
        <w:adjustRightInd w:val="0"/>
        <w:spacing w:line="276" w:lineRule="auto"/>
      </w:pPr>
    </w:p>
    <w:p w:rsidR="005024AF" w:rsidRDefault="005024AF" w:rsidP="005024AF">
      <w:pPr>
        <w:ind w:firstLine="708"/>
        <w:jc w:val="center"/>
      </w:pPr>
      <w:r w:rsidRPr="00437C9C">
        <w:rPr>
          <w:b/>
        </w:rPr>
        <w:t>Спорт и физическая культура</w:t>
      </w:r>
    </w:p>
    <w:p w:rsidR="000862B7" w:rsidRDefault="000862B7" w:rsidP="000862B7">
      <w:pPr>
        <w:ind w:firstLine="708"/>
        <w:jc w:val="both"/>
      </w:pPr>
      <w:r w:rsidRPr="000C7E2E">
        <w:t>Реализация мероприятий в сфере физической культуры и спорта будет способствовать созданию условий массового привлечения населения к спорту, решению социально-экономических задач в оздоровлении и воспитании населения района.</w:t>
      </w:r>
    </w:p>
    <w:p w:rsidR="00C37887" w:rsidRPr="00437C9C" w:rsidRDefault="00C37887" w:rsidP="00C37887">
      <w:pPr>
        <w:spacing w:after="200" w:line="276" w:lineRule="auto"/>
        <w:ind w:left="502"/>
        <w:contextualSpacing/>
        <w:rPr>
          <w:b/>
        </w:rPr>
      </w:pPr>
      <w:r w:rsidRPr="001C62D7">
        <w:rPr>
          <w:b/>
          <w:sz w:val="28"/>
          <w:szCs w:val="28"/>
        </w:rPr>
        <w:t xml:space="preserve"> </w:t>
      </w:r>
      <w:r w:rsidRPr="00437C9C">
        <w:rPr>
          <w:b/>
        </w:rPr>
        <w:t>Спорт и физическая культура:                               - 196,5 млн. руб.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1. Строительство спортивного зала  в с. Црау  - 61,0 млн. руб.  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2. Строительство спортивного комплекса </w:t>
      </w:r>
      <w:proofErr w:type="gramStart"/>
      <w:r w:rsidRPr="00437C9C">
        <w:t>в</w:t>
      </w:r>
      <w:proofErr w:type="gramEnd"/>
      <w:r w:rsidRPr="00437C9C">
        <w:t xml:space="preserve"> с. Майрамадаг -95,5 млн. руб.,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3. Строительство </w:t>
      </w:r>
      <w:proofErr w:type="spellStart"/>
      <w:r w:rsidRPr="00437C9C">
        <w:t>физкультурно</w:t>
      </w:r>
      <w:proofErr w:type="spellEnd"/>
      <w:r w:rsidRPr="00437C9C">
        <w:t xml:space="preserve"> – оздоровительного комплекса открытого типа (ФОКОТ) в г. Алагир             - 15,0 млн. руб.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4. Строительство плавательного бассейна открытого типа в г. Алагир     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 - 250,0 млн. руб.</w:t>
      </w:r>
    </w:p>
    <w:p w:rsidR="00C37887" w:rsidRPr="00437C9C" w:rsidRDefault="00C37887" w:rsidP="00C37887">
      <w:pPr>
        <w:spacing w:after="200" w:line="276" w:lineRule="auto"/>
        <w:ind w:left="502"/>
        <w:contextualSpacing/>
        <w:rPr>
          <w:b/>
        </w:rPr>
      </w:pPr>
      <w:r w:rsidRPr="00437C9C">
        <w:rPr>
          <w:b/>
        </w:rPr>
        <w:t>Здравоохранение:</w:t>
      </w:r>
    </w:p>
    <w:p w:rsidR="00C37887" w:rsidRPr="00437C9C" w:rsidRDefault="00C37887" w:rsidP="00C37887">
      <w:pPr>
        <w:spacing w:after="200" w:line="276" w:lineRule="auto"/>
        <w:ind w:left="502"/>
        <w:contextualSpacing/>
      </w:pPr>
      <w:r w:rsidRPr="00437C9C">
        <w:t xml:space="preserve">  </w:t>
      </w:r>
      <w:r w:rsidR="00437C9C" w:rsidRPr="00437C9C">
        <w:t>1</w:t>
      </w:r>
      <w:r w:rsidRPr="00437C9C">
        <w:t xml:space="preserve">. </w:t>
      </w:r>
      <w:proofErr w:type="gramStart"/>
      <w:r w:rsidRPr="00437C9C">
        <w:t>Капитальный</w:t>
      </w:r>
      <w:proofErr w:type="gramEnd"/>
      <w:r w:rsidRPr="00437C9C">
        <w:t xml:space="preserve">  </w:t>
      </w:r>
      <w:proofErr w:type="spellStart"/>
      <w:r w:rsidRPr="00437C9C">
        <w:t>ремонтМайрамадагской</w:t>
      </w:r>
      <w:proofErr w:type="spellEnd"/>
      <w:r w:rsidRPr="00437C9C">
        <w:t xml:space="preserve"> врачебной амбулатории (ПСД на стадии разработки).</w:t>
      </w:r>
    </w:p>
    <w:p w:rsidR="00C37887" w:rsidRPr="00437C9C" w:rsidRDefault="00437C9C" w:rsidP="00C37887">
      <w:pPr>
        <w:spacing w:after="200" w:line="276" w:lineRule="auto"/>
        <w:ind w:left="502"/>
        <w:contextualSpacing/>
        <w:rPr>
          <w:b/>
        </w:rPr>
      </w:pPr>
      <w:r w:rsidRPr="00437C9C">
        <w:t>2</w:t>
      </w:r>
      <w:r w:rsidR="00C37887" w:rsidRPr="00437C9C">
        <w:t xml:space="preserve">. </w:t>
      </w:r>
      <w:proofErr w:type="gramStart"/>
      <w:r w:rsidR="00C37887" w:rsidRPr="00437C9C">
        <w:t>Капитальный ремонт ФАП с. Верхний Бирагзанг (ПСД на стадии разработки).</w:t>
      </w:r>
      <w:r w:rsidR="00C37887" w:rsidRPr="00437C9C">
        <w:rPr>
          <w:b/>
        </w:rPr>
        <w:tab/>
      </w:r>
      <w:proofErr w:type="gramEnd"/>
    </w:p>
    <w:p w:rsidR="00C37887" w:rsidRPr="00437C9C" w:rsidRDefault="00437C9C" w:rsidP="00C37887">
      <w:pPr>
        <w:spacing w:after="200" w:line="276" w:lineRule="auto"/>
        <w:ind w:left="502"/>
        <w:contextualSpacing/>
      </w:pPr>
      <w:r w:rsidRPr="00437C9C">
        <w:t>3.</w:t>
      </w:r>
      <w:r w:rsidR="00C37887" w:rsidRPr="00437C9C">
        <w:t xml:space="preserve">Строительство или реконструкция ФАП с. </w:t>
      </w:r>
      <w:proofErr w:type="spellStart"/>
      <w:r w:rsidR="00C37887" w:rsidRPr="00437C9C">
        <w:t>ЗинцарУнальского</w:t>
      </w:r>
      <w:proofErr w:type="spellEnd"/>
      <w:r w:rsidR="00C37887" w:rsidRPr="00437C9C">
        <w:t xml:space="preserve"> сельского поселения.</w:t>
      </w:r>
    </w:p>
    <w:p w:rsidR="00C37887" w:rsidRPr="00437C9C" w:rsidRDefault="00437C9C" w:rsidP="00C37887">
      <w:pPr>
        <w:spacing w:after="200" w:line="276" w:lineRule="auto"/>
        <w:ind w:left="502"/>
        <w:contextualSpacing/>
      </w:pPr>
      <w:r w:rsidRPr="00437C9C">
        <w:t>4</w:t>
      </w:r>
      <w:r w:rsidR="00C37887" w:rsidRPr="00437C9C">
        <w:t xml:space="preserve">.Строительство или реконструкция ФАП </w:t>
      </w:r>
      <w:proofErr w:type="spellStart"/>
      <w:r w:rsidR="00C37887" w:rsidRPr="00437C9C">
        <w:t>с</w:t>
      </w:r>
      <w:proofErr w:type="gramStart"/>
      <w:r w:rsidR="00C37887" w:rsidRPr="00437C9C">
        <w:t>.Н</w:t>
      </w:r>
      <w:proofErr w:type="gramEnd"/>
      <w:r w:rsidR="00C37887" w:rsidRPr="00437C9C">
        <w:t>ар</w:t>
      </w:r>
      <w:proofErr w:type="spellEnd"/>
      <w:r w:rsidRPr="00437C9C">
        <w:t xml:space="preserve"> </w:t>
      </w:r>
      <w:proofErr w:type="spellStart"/>
      <w:r w:rsidR="00C37887" w:rsidRPr="00437C9C">
        <w:t>Нарского</w:t>
      </w:r>
      <w:proofErr w:type="spellEnd"/>
      <w:r w:rsidR="00C37887" w:rsidRPr="00437C9C">
        <w:t xml:space="preserve"> сельского поселения.</w:t>
      </w:r>
    </w:p>
    <w:p w:rsidR="00C37887" w:rsidRPr="00437C9C" w:rsidRDefault="00437C9C" w:rsidP="00C37887">
      <w:pPr>
        <w:spacing w:after="200" w:line="276" w:lineRule="auto"/>
        <w:ind w:left="502"/>
        <w:contextualSpacing/>
      </w:pPr>
      <w:r w:rsidRPr="00437C9C">
        <w:t>5</w:t>
      </w:r>
      <w:r w:rsidR="00C37887" w:rsidRPr="00437C9C">
        <w:t>. Капитальный ремонт пищеблока в ГБУЗ «Алагирской ЦРБ» МЗ РСО – Алания.</w:t>
      </w:r>
    </w:p>
    <w:p w:rsidR="00C37887" w:rsidRPr="00437C9C" w:rsidRDefault="00437C9C" w:rsidP="00C37887">
      <w:pPr>
        <w:spacing w:after="200" w:line="276" w:lineRule="auto"/>
        <w:ind w:left="502"/>
        <w:contextualSpacing/>
      </w:pPr>
      <w:r w:rsidRPr="00437C9C">
        <w:t>6</w:t>
      </w:r>
      <w:r w:rsidR="00C37887" w:rsidRPr="00437C9C">
        <w:t>.Строительство инфекционного отделения в ГБУЗ «Алагирской ЦРБ» МЗ РСО – Алания.</w:t>
      </w:r>
    </w:p>
    <w:p w:rsidR="00437C9C" w:rsidRPr="00437C9C" w:rsidRDefault="00437C9C" w:rsidP="00437C9C">
      <w:pPr>
        <w:spacing w:after="200" w:line="276" w:lineRule="auto"/>
        <w:ind w:left="502"/>
        <w:contextualSpacing/>
      </w:pPr>
      <w:r w:rsidRPr="00437C9C">
        <w:t>7</w:t>
      </w:r>
      <w:r w:rsidR="00C37887" w:rsidRPr="00437C9C">
        <w:t>. Ремонт лечебного корпуса №1</w:t>
      </w:r>
      <w:r w:rsidRPr="00437C9C">
        <w:t xml:space="preserve"> в ГБУЗ «Алагирской ЦРБ» МЗ РСО – Алания.</w:t>
      </w:r>
    </w:p>
    <w:p w:rsidR="00417298" w:rsidRPr="00417298" w:rsidRDefault="00417298" w:rsidP="00417298">
      <w:pPr>
        <w:ind w:firstLine="708"/>
        <w:jc w:val="center"/>
        <w:rPr>
          <w:b/>
        </w:rPr>
      </w:pPr>
      <w:r w:rsidRPr="00417298">
        <w:rPr>
          <w:b/>
        </w:rPr>
        <w:t>Образование</w:t>
      </w:r>
    </w:p>
    <w:p w:rsidR="000862B7" w:rsidRDefault="000862B7" w:rsidP="000862B7">
      <w:pPr>
        <w:ind w:firstLine="708"/>
        <w:jc w:val="both"/>
      </w:pPr>
      <w:r w:rsidRPr="00437C9C">
        <w:rPr>
          <w:b/>
        </w:rPr>
        <w:t>В сфере образования</w:t>
      </w:r>
      <w:r w:rsidRPr="000C7E2E">
        <w:t xml:space="preserve"> в прогнозируемом периоде будут реализованы мероприятия по приведению общеобразовательных учреждений в соответствие с требованиями и стандартами общего образования</w:t>
      </w:r>
      <w:r>
        <w:t xml:space="preserve">; открытие новых «Точек роста» в муниципальных образования: в филиале МБОУ СОШ </w:t>
      </w:r>
      <w:proofErr w:type="spellStart"/>
      <w:r>
        <w:t>с</w:t>
      </w:r>
      <w:proofErr w:type="gramStart"/>
      <w:r>
        <w:t>.С</w:t>
      </w:r>
      <w:proofErr w:type="gramEnd"/>
      <w:r>
        <w:t>уадаг</w:t>
      </w:r>
      <w:proofErr w:type="spellEnd"/>
      <w:r>
        <w:t xml:space="preserve"> в </w:t>
      </w:r>
      <w:proofErr w:type="spellStart"/>
      <w:r>
        <w:t>с.Хаталдон</w:t>
      </w:r>
      <w:proofErr w:type="spellEnd"/>
      <w:r>
        <w:t xml:space="preserve"> и структурном подразделении МБОУ СОШ№2 (СОШ№1)</w:t>
      </w:r>
      <w:r w:rsidRPr="000C7E2E">
        <w:t>.</w:t>
      </w:r>
    </w:p>
    <w:p w:rsidR="00437C9C" w:rsidRPr="002A460D" w:rsidRDefault="00437C9C" w:rsidP="00437C9C">
      <w:pPr>
        <w:spacing w:after="200" w:line="276" w:lineRule="auto"/>
        <w:ind w:left="426"/>
        <w:contextualSpacing/>
      </w:pPr>
      <w:r w:rsidRPr="00417298">
        <w:t>Образование: – 378,4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1) В рамках государственной программы РСО – Алания «Комплексное развитие сельских территорий» на 2020-2025 годы: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структурных подразделений МБОУ №7 г. Алагир: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  а) детский сад №6 – </w:t>
      </w:r>
      <w:r w:rsidRPr="00417298">
        <w:rPr>
          <w:i/>
        </w:rPr>
        <w:t>(ПСД на стадии разработки)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  б) детский сад №12 – </w:t>
      </w:r>
      <w:r w:rsidRPr="00417298">
        <w:rPr>
          <w:i/>
        </w:rPr>
        <w:t>(ПСД на стадии разработки)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- Капитальный ремонт филиала МДОУ №7 в п. Верхний Фиагдон – </w:t>
      </w:r>
      <w:r w:rsidRPr="00417298">
        <w:rPr>
          <w:i/>
        </w:rPr>
        <w:t>(ПСД на стадии разработки)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- Капитальный ремонт МБОУ СОШ п. </w:t>
      </w:r>
      <w:proofErr w:type="spellStart"/>
      <w:r w:rsidRPr="00417298">
        <w:t>Мизур</w:t>
      </w:r>
      <w:proofErr w:type="spellEnd"/>
      <w:r w:rsidRPr="00417298">
        <w:t xml:space="preserve"> в п. </w:t>
      </w:r>
      <w:proofErr w:type="spellStart"/>
      <w:r w:rsidRPr="00417298">
        <w:t>Бурон</w:t>
      </w:r>
      <w:proofErr w:type="spellEnd"/>
      <w:r w:rsidRPr="00417298">
        <w:t xml:space="preserve">  - </w:t>
      </w:r>
      <w:proofErr w:type="gramStart"/>
      <w:r w:rsidRPr="00417298">
        <w:t xml:space="preserve">( </w:t>
      </w:r>
      <w:proofErr w:type="gramEnd"/>
      <w:r w:rsidRPr="00417298">
        <w:t>15 млн. руб.)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№7                                     - 28,5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№3                                     - 50,0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с. Суадаг                           - 32,3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- Капитальный ремонт МБОУ СОШ п. </w:t>
      </w:r>
      <w:proofErr w:type="spellStart"/>
      <w:r w:rsidRPr="00417298">
        <w:t>Мизур</w:t>
      </w:r>
      <w:proofErr w:type="spellEnd"/>
      <w:r w:rsidRPr="00417298">
        <w:t xml:space="preserve">                            - 15,0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lastRenderedPageBreak/>
        <w:t>- Капитальный ремонт МБОУ СОШ №2                                     - 43,6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№5                                     - 33,0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п. В. Фиагдон                    - 38,0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№4                                     - 38,0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 с. Суадаг в с. Хаталдон   - 15,0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с. Црау                               - 15,0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 xml:space="preserve">- Капитальный ремонт МБОУ СОШ с. Дзуарикау </w:t>
      </w:r>
      <w:proofErr w:type="gramStart"/>
      <w:r w:rsidRPr="00417298">
        <w:t>в</w:t>
      </w:r>
      <w:proofErr w:type="gramEnd"/>
      <w:r w:rsidRPr="00417298">
        <w:t xml:space="preserve"> с. Майрамадаг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- 15,0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Капитальный ремонт МБОУ СОШ с. Бирагзанг                - 33,0 млн. руб.</w:t>
      </w:r>
    </w:p>
    <w:p w:rsidR="00437C9C" w:rsidRPr="00417298" w:rsidRDefault="00437C9C" w:rsidP="00437C9C">
      <w:pPr>
        <w:spacing w:after="200" w:line="276" w:lineRule="auto"/>
        <w:ind w:left="502"/>
        <w:contextualSpacing/>
      </w:pPr>
      <w:r w:rsidRPr="00417298">
        <w:t>- Реконструкция ДЮСШОР                                              -(25,0) млн. руб.</w:t>
      </w:r>
    </w:p>
    <w:p w:rsidR="00417298" w:rsidRDefault="00417298" w:rsidP="00417298">
      <w:pPr>
        <w:ind w:firstLine="708"/>
        <w:jc w:val="center"/>
        <w:rPr>
          <w:b/>
        </w:rPr>
      </w:pPr>
    </w:p>
    <w:p w:rsidR="00437C9C" w:rsidRPr="00417298" w:rsidRDefault="00417298" w:rsidP="00417298">
      <w:pPr>
        <w:ind w:firstLine="708"/>
        <w:jc w:val="center"/>
      </w:pPr>
      <w:r w:rsidRPr="00417298">
        <w:rPr>
          <w:b/>
        </w:rPr>
        <w:t>Культура</w:t>
      </w:r>
    </w:p>
    <w:p w:rsidR="000862B7" w:rsidRDefault="000862B7" w:rsidP="000862B7">
      <w:pPr>
        <w:ind w:firstLine="708"/>
        <w:jc w:val="both"/>
      </w:pPr>
      <w:r w:rsidRPr="00417298">
        <w:t xml:space="preserve">В рамках укрепления материально-технической базы </w:t>
      </w:r>
      <w:r w:rsidRPr="00417298">
        <w:rPr>
          <w:b/>
        </w:rPr>
        <w:t>учреждений культуры</w:t>
      </w:r>
      <w:r w:rsidRPr="00417298">
        <w:t xml:space="preserve"> и обеспечения равного и свободного доступа населения ко всему спектру культурно-досуговых услуг планируется проведение реконструкции  и строительство новых домов культуры в поселениях района.</w:t>
      </w:r>
    </w:p>
    <w:p w:rsidR="00437C9C" w:rsidRPr="00417298" w:rsidRDefault="00437C9C" w:rsidP="00437C9C">
      <w:pPr>
        <w:spacing w:after="200" w:line="276" w:lineRule="auto"/>
      </w:pPr>
      <w:r w:rsidRPr="00417298">
        <w:rPr>
          <w:b/>
        </w:rPr>
        <w:t>Культура:</w:t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</w:r>
      <w:r w:rsidRPr="00417298">
        <w:tab/>
        <w:t>- 375 млн. руб.</w:t>
      </w:r>
    </w:p>
    <w:p w:rsidR="00437C9C" w:rsidRPr="00417298" w:rsidRDefault="00437C9C" w:rsidP="00437C9C">
      <w:pPr>
        <w:spacing w:line="276" w:lineRule="auto"/>
        <w:ind w:left="142"/>
        <w:contextualSpacing/>
        <w:jc w:val="both"/>
      </w:pPr>
      <w:r w:rsidRPr="00417298">
        <w:t xml:space="preserve">     а) строительство 5  домов культуры (взамен аварийных) </w:t>
      </w:r>
      <w:proofErr w:type="gramStart"/>
      <w:r w:rsidRPr="00417298">
        <w:t>в</w:t>
      </w:r>
      <w:proofErr w:type="gramEnd"/>
      <w:r w:rsidRPr="00417298">
        <w:t>: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п. Рамоново                  - 38,0 млн. руб.;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с. Хаталдон                   - 38,0 млн. руб.;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с. Нижний Бирагзанг    - 38,0 млн. руб.;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>- с. Майрамадаг               - 43,0 млн. руб.;</w:t>
      </w:r>
    </w:p>
    <w:p w:rsidR="00437C9C" w:rsidRPr="00417298" w:rsidRDefault="00437C9C" w:rsidP="00437C9C">
      <w:pPr>
        <w:spacing w:line="276" w:lineRule="auto"/>
        <w:ind w:left="426"/>
        <w:contextualSpacing/>
        <w:jc w:val="both"/>
      </w:pPr>
      <w:r w:rsidRPr="00417298">
        <w:t xml:space="preserve">- </w:t>
      </w:r>
      <w:proofErr w:type="gramStart"/>
      <w:r w:rsidRPr="00417298">
        <w:t>микрорайоне</w:t>
      </w:r>
      <w:proofErr w:type="gramEnd"/>
      <w:r w:rsidRPr="00417298">
        <w:t xml:space="preserve"> УЗК г. Алагир   - 45,0 млн. руб.;</w:t>
      </w:r>
    </w:p>
    <w:p w:rsidR="00437C9C" w:rsidRPr="00417298" w:rsidRDefault="00437C9C" w:rsidP="00437C9C">
      <w:pPr>
        <w:spacing w:line="276" w:lineRule="auto"/>
        <w:ind w:left="851" w:hanging="425"/>
        <w:contextualSpacing/>
        <w:jc w:val="both"/>
      </w:pPr>
      <w:r w:rsidRPr="00417298">
        <w:t>б) капитальный ремонт Центральной районной библиотеки - 33,0 млн. руб.;</w:t>
      </w:r>
    </w:p>
    <w:p w:rsidR="00437C9C" w:rsidRPr="00417298" w:rsidRDefault="00417298" w:rsidP="00437C9C">
      <w:pPr>
        <w:spacing w:line="276" w:lineRule="auto"/>
        <w:ind w:left="851" w:hanging="425"/>
        <w:contextualSpacing/>
        <w:jc w:val="both"/>
      </w:pPr>
      <w:r>
        <w:t xml:space="preserve">    </w:t>
      </w:r>
      <w:r w:rsidR="00437C9C" w:rsidRPr="00417298">
        <w:t>капитальный ремонт городской библиотеки №1 в г. Алагир - 23,0 млн. руб.;</w:t>
      </w:r>
    </w:p>
    <w:p w:rsidR="00437C9C" w:rsidRPr="00417298" w:rsidRDefault="00437C9C" w:rsidP="00437C9C">
      <w:pPr>
        <w:spacing w:line="276" w:lineRule="auto"/>
        <w:ind w:left="851" w:hanging="425"/>
        <w:contextualSpacing/>
        <w:jc w:val="both"/>
      </w:pPr>
      <w:proofErr w:type="gramStart"/>
      <w:r w:rsidRPr="00417298">
        <w:t xml:space="preserve">в) капитальный ремонт в домах культуры с. Цаликово </w:t>
      </w:r>
      <w:proofErr w:type="spellStart"/>
      <w:r w:rsidRPr="00417298">
        <w:t>Ногкауского</w:t>
      </w:r>
      <w:proofErr w:type="spellEnd"/>
      <w:r w:rsidRPr="00417298">
        <w:t xml:space="preserve"> сельского поселения - 5,2 млн. руб., с. Верхний Бирагзанг  - 5,5 млн. руб., п. </w:t>
      </w:r>
      <w:proofErr w:type="spellStart"/>
      <w:r w:rsidRPr="00417298">
        <w:t>Бурон</w:t>
      </w:r>
      <w:proofErr w:type="spellEnd"/>
      <w:r w:rsidRPr="00417298">
        <w:t xml:space="preserve"> - 4,8 млн. руб., в </w:t>
      </w:r>
      <w:proofErr w:type="spellStart"/>
      <w:r w:rsidRPr="00417298">
        <w:t>Мизурской</w:t>
      </w:r>
      <w:proofErr w:type="spellEnd"/>
      <w:r w:rsidRPr="00417298">
        <w:t xml:space="preserve"> музыкальной школе  - 32,0 млн. руб.</w:t>
      </w:r>
      <w:proofErr w:type="gramEnd"/>
    </w:p>
    <w:p w:rsidR="00417298" w:rsidRPr="00417298" w:rsidRDefault="00417298" w:rsidP="00437C9C">
      <w:pPr>
        <w:spacing w:line="276" w:lineRule="auto"/>
        <w:ind w:left="851" w:hanging="425"/>
        <w:contextualSpacing/>
        <w:jc w:val="both"/>
      </w:pPr>
    </w:p>
    <w:p w:rsidR="00F90BA5" w:rsidRPr="00417298" w:rsidRDefault="00F90BA5" w:rsidP="00417298">
      <w:pPr>
        <w:spacing w:after="200" w:line="276" w:lineRule="auto"/>
        <w:contextualSpacing/>
        <w:jc w:val="center"/>
        <w:rPr>
          <w:b/>
        </w:rPr>
      </w:pPr>
      <w:r w:rsidRPr="00417298">
        <w:rPr>
          <w:b/>
        </w:rPr>
        <w:t xml:space="preserve">Дорожная деятельность </w:t>
      </w:r>
    </w:p>
    <w:p w:rsidR="00F90BA5" w:rsidRPr="00417298" w:rsidRDefault="00F90BA5" w:rsidP="00417298">
      <w:pPr>
        <w:spacing w:after="200" w:line="276" w:lineRule="auto"/>
        <w:contextualSpacing/>
      </w:pPr>
      <w:r w:rsidRPr="00417298">
        <w:t xml:space="preserve">1. Капитальный ремонт муниципальных дорог местного значения   - 340,0 млн. </w:t>
      </w:r>
      <w:r w:rsidR="00417298">
        <w:t>р</w:t>
      </w:r>
      <w:r w:rsidRPr="00417298">
        <w:t>уб.</w:t>
      </w:r>
    </w:p>
    <w:tbl>
      <w:tblPr>
        <w:tblW w:w="9631" w:type="dxa"/>
        <w:tblInd w:w="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5394"/>
        <w:gridCol w:w="3268"/>
      </w:tblGrid>
      <w:tr w:rsidR="00F90BA5" w:rsidRPr="00417298" w:rsidTr="009C3F39">
        <w:trPr>
          <w:trHeight w:val="615"/>
        </w:trPr>
        <w:tc>
          <w:tcPr>
            <w:tcW w:w="96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0BA5" w:rsidRPr="00417298" w:rsidRDefault="00F90BA5" w:rsidP="00417298">
            <w:pPr>
              <w:rPr>
                <w:rFonts w:ascii="Arial" w:hAnsi="Arial" w:cs="Arial"/>
                <w:color w:val="000000"/>
              </w:rPr>
            </w:pPr>
            <w:r w:rsidRPr="00417298">
              <w:t xml:space="preserve">2. </w:t>
            </w:r>
            <w:proofErr w:type="gramStart"/>
            <w:r w:rsidRPr="00417298">
              <w:t xml:space="preserve">Строительство автодорог в высокогорные населенные пункты района (с. Нижний </w:t>
            </w:r>
            <w:proofErr w:type="spellStart"/>
            <w:r w:rsidRPr="00417298">
              <w:t>Цей</w:t>
            </w:r>
            <w:proofErr w:type="spellEnd"/>
            <w:r w:rsidRPr="00417298">
              <w:t xml:space="preserve">, с. </w:t>
            </w:r>
            <w:proofErr w:type="spellStart"/>
            <w:r w:rsidRPr="00417298">
              <w:t>Абайтикау</w:t>
            </w:r>
            <w:proofErr w:type="spellEnd"/>
            <w:r w:rsidRPr="00417298">
              <w:t xml:space="preserve">, с. В. </w:t>
            </w:r>
            <w:proofErr w:type="spellStart"/>
            <w:r w:rsidRPr="00417298">
              <w:t>Мизур</w:t>
            </w:r>
            <w:proofErr w:type="spellEnd"/>
            <w:r w:rsidRPr="00417298">
              <w:t xml:space="preserve">, с. </w:t>
            </w:r>
            <w:proofErr w:type="spellStart"/>
            <w:r w:rsidRPr="00417298">
              <w:t>Зруг</w:t>
            </w:r>
            <w:proofErr w:type="spellEnd"/>
            <w:r w:rsidRPr="00417298">
              <w:t xml:space="preserve">, и Нижний </w:t>
            </w:r>
            <w:proofErr w:type="spellStart"/>
            <w:r w:rsidRPr="00417298">
              <w:t>Згид</w:t>
            </w:r>
            <w:proofErr w:type="spellEnd"/>
            <w:r w:rsidRPr="00417298">
              <w:t xml:space="preserve">, с. </w:t>
            </w:r>
            <w:proofErr w:type="spellStart"/>
            <w:r w:rsidRPr="00417298">
              <w:t>Цми</w:t>
            </w:r>
            <w:proofErr w:type="spellEnd"/>
            <w:r w:rsidRPr="00417298">
              <w:t xml:space="preserve">,, с. </w:t>
            </w:r>
            <w:proofErr w:type="spellStart"/>
            <w:r w:rsidRPr="00417298">
              <w:t>Хилак</w:t>
            </w:r>
            <w:proofErr w:type="spellEnd"/>
            <w:r w:rsidRPr="00417298">
              <w:t xml:space="preserve">, с. Верхний </w:t>
            </w:r>
            <w:proofErr w:type="spellStart"/>
            <w:r w:rsidRPr="00417298">
              <w:t>Унал</w:t>
            </w:r>
            <w:proofErr w:type="spellEnd"/>
            <w:r w:rsidRPr="00417298">
              <w:t xml:space="preserve">, п. Холст, с. </w:t>
            </w:r>
            <w:proofErr w:type="spellStart"/>
            <w:r w:rsidRPr="00417298">
              <w:t>Дайкау</w:t>
            </w:r>
            <w:proofErr w:type="spellEnd"/>
            <w:r w:rsidRPr="00417298">
              <w:t xml:space="preserve">, с. </w:t>
            </w:r>
            <w:proofErr w:type="spellStart"/>
            <w:r w:rsidRPr="00417298">
              <w:t>Зинцар</w:t>
            </w:r>
            <w:proofErr w:type="spellEnd"/>
            <w:r w:rsidRPr="00417298">
              <w:t xml:space="preserve">) </w:t>
            </w:r>
            <w:r w:rsidRPr="00417298">
              <w:rPr>
                <w:i/>
              </w:rPr>
              <w:t>(ПСД на стадии разработки).</w:t>
            </w:r>
            <w:proofErr w:type="gramEnd"/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0BA5" w:rsidRPr="001C62D7" w:rsidTr="009C3F39">
        <w:trPr>
          <w:trHeight w:val="555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t>Перечень объектов дорожной деятельности планируемых к выполнению в 2024 г.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</w:t>
            </w:r>
          </w:p>
        </w:tc>
        <w:tc>
          <w:tcPr>
            <w:tcW w:w="5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Ленина г. Алагир </w:t>
            </w:r>
          </w:p>
        </w:tc>
        <w:tc>
          <w:tcPr>
            <w:tcW w:w="3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21 800,00 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9C3F39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дороги по ул. К. Хетагурова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17 860,00 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Алагирская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EB2586" w:rsidRDefault="00F90BA5" w:rsidP="009C3F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2586">
              <w:rPr>
                <w:color w:val="000000" w:themeColor="text1"/>
              </w:rPr>
              <w:t>7 353, 63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 xml:space="preserve">Ремонт дороги по ул. </w:t>
            </w:r>
            <w:proofErr w:type="spellStart"/>
            <w:r w:rsidRPr="001C62D7">
              <w:rPr>
                <w:color w:val="2C2D2E"/>
              </w:rPr>
              <w:t>Карсанова</w:t>
            </w:r>
            <w:proofErr w:type="spellEnd"/>
            <w:r w:rsidRPr="001C62D7">
              <w:rPr>
                <w:color w:val="2C2D2E"/>
              </w:rPr>
              <w:t xml:space="preserve">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EB2586" w:rsidRDefault="00F90BA5" w:rsidP="009C3F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2586">
              <w:rPr>
                <w:color w:val="000000" w:themeColor="text1"/>
              </w:rPr>
              <w:t>7 148,87 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 xml:space="preserve">Ремонт дороги по ул. К. </w:t>
            </w:r>
            <w:proofErr w:type="spellStart"/>
            <w:r w:rsidRPr="001C62D7">
              <w:rPr>
                <w:color w:val="2C2D2E"/>
              </w:rPr>
              <w:t>Бутаева</w:t>
            </w:r>
            <w:proofErr w:type="spellEnd"/>
            <w:r w:rsidRPr="001C62D7">
              <w:rPr>
                <w:color w:val="2C2D2E"/>
              </w:rPr>
              <w:t xml:space="preserve">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6 980,00 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А. Агузарова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8 317,50 </w:t>
            </w:r>
          </w:p>
        </w:tc>
      </w:tr>
      <w:tr w:rsidR="00F90BA5" w:rsidRPr="001C62D7" w:rsidTr="009C3F39">
        <w:trPr>
          <w:trHeight w:val="630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 xml:space="preserve">Ремонт дороги по ул. Ч. </w:t>
            </w:r>
            <w:proofErr w:type="spellStart"/>
            <w:r w:rsidRPr="001C62D7">
              <w:rPr>
                <w:color w:val="2C2D2E"/>
              </w:rPr>
              <w:t>Басиевойв</w:t>
            </w:r>
            <w:proofErr w:type="spellEnd"/>
            <w:r w:rsidRPr="001C62D7">
              <w:rPr>
                <w:color w:val="2C2D2E"/>
              </w:rPr>
              <w:t xml:space="preserve"> с. Хаталдон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 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9C3F39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BA5" w:rsidRPr="001C62D7" w:rsidTr="009C3F39">
        <w:trPr>
          <w:trHeight w:val="660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lastRenderedPageBreak/>
              <w:t>Перечень объектов дорожной деятельности планируемых к выполнению в 2025 г.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</w:t>
            </w:r>
          </w:p>
        </w:tc>
        <w:tc>
          <w:tcPr>
            <w:tcW w:w="5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 xml:space="preserve">Ремонт дороги ул. </w:t>
            </w:r>
            <w:proofErr w:type="gramStart"/>
            <w:r w:rsidRPr="001C62D7">
              <w:rPr>
                <w:color w:val="2C2D2E"/>
              </w:rPr>
              <w:t>Комсомольская</w:t>
            </w:r>
            <w:proofErr w:type="gramEnd"/>
            <w:r w:rsidRPr="001C62D7">
              <w:rPr>
                <w:color w:val="2C2D2E"/>
              </w:rPr>
              <w:t xml:space="preserve"> г. Алагир</w:t>
            </w:r>
          </w:p>
        </w:tc>
        <w:tc>
          <w:tcPr>
            <w:tcW w:w="3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2 785,00 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Дзержинского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2 650,00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 xml:space="preserve">Ремонт дороги ул. </w:t>
            </w:r>
            <w:proofErr w:type="spellStart"/>
            <w:r w:rsidRPr="001C62D7">
              <w:rPr>
                <w:color w:val="2C2D2E"/>
              </w:rPr>
              <w:t>Кодоева</w:t>
            </w:r>
            <w:proofErr w:type="spellEnd"/>
            <w:r w:rsidRPr="001C62D7">
              <w:rPr>
                <w:color w:val="2C2D2E"/>
              </w:rPr>
              <w:t xml:space="preserve">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1 983,60 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 xml:space="preserve">Ремонт дороги ул. </w:t>
            </w:r>
            <w:proofErr w:type="spellStart"/>
            <w:r w:rsidRPr="001C62D7">
              <w:rPr>
                <w:color w:val="2C2D2E"/>
              </w:rPr>
              <w:t>Комитерна</w:t>
            </w:r>
            <w:proofErr w:type="spellEnd"/>
            <w:r w:rsidRPr="001C62D7">
              <w:rPr>
                <w:color w:val="2C2D2E"/>
              </w:rPr>
              <w:t xml:space="preserve"> с. Црау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1 600,00 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 xml:space="preserve">Ремонт дороги ул. </w:t>
            </w:r>
            <w:proofErr w:type="spellStart"/>
            <w:r w:rsidRPr="001C62D7">
              <w:rPr>
                <w:color w:val="2C2D2E"/>
              </w:rPr>
              <w:t>Дзилихова</w:t>
            </w:r>
            <w:proofErr w:type="spellEnd"/>
            <w:r w:rsidRPr="001C62D7">
              <w:rPr>
                <w:color w:val="2C2D2E"/>
              </w:rPr>
              <w:t xml:space="preserve">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3 500,00 </w:t>
            </w:r>
          </w:p>
        </w:tc>
      </w:tr>
      <w:tr w:rsidR="00F90BA5" w:rsidRPr="001C62D7" w:rsidTr="009C3F39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90BA5" w:rsidRPr="001C62D7" w:rsidRDefault="00F90BA5" w:rsidP="009C3F39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0BA5" w:rsidRPr="001C62D7" w:rsidRDefault="00F90BA5" w:rsidP="009C3F39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тротуара ул. К. Хетагурова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90BA5" w:rsidRPr="001C62D7" w:rsidRDefault="00F90BA5" w:rsidP="00123318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 xml:space="preserve">4 892,00 </w:t>
            </w:r>
          </w:p>
        </w:tc>
      </w:tr>
    </w:tbl>
    <w:p w:rsidR="00F90BA5" w:rsidRPr="001C62D7" w:rsidRDefault="00F90BA5" w:rsidP="00F90BA5">
      <w:pPr>
        <w:spacing w:after="200" w:line="276" w:lineRule="auto"/>
        <w:ind w:left="502"/>
        <w:contextualSpacing/>
        <w:rPr>
          <w:sz w:val="28"/>
          <w:szCs w:val="28"/>
        </w:rPr>
      </w:pPr>
    </w:p>
    <w:p w:rsidR="00F90BA5" w:rsidRPr="00417298" w:rsidRDefault="00F90BA5" w:rsidP="00417298">
      <w:pPr>
        <w:spacing w:after="200" w:line="276" w:lineRule="auto"/>
        <w:contextualSpacing/>
        <w:jc w:val="both"/>
      </w:pPr>
      <w:r w:rsidRPr="00417298">
        <w:t xml:space="preserve">4. Строительство современного автомобильного вокзала в г. Алагир для приема междугороднего и внутреннего транспорта </w:t>
      </w:r>
      <w:r w:rsidRPr="00417298">
        <w:rPr>
          <w:i/>
        </w:rPr>
        <w:t xml:space="preserve">(ПСД на стадии </w:t>
      </w:r>
      <w:r w:rsidR="00417298">
        <w:rPr>
          <w:i/>
        </w:rPr>
        <w:t>р</w:t>
      </w:r>
      <w:r w:rsidRPr="00417298">
        <w:rPr>
          <w:i/>
        </w:rPr>
        <w:t>азработки).</w:t>
      </w:r>
    </w:p>
    <w:p w:rsidR="00417298" w:rsidRDefault="00F90BA5" w:rsidP="00417298">
      <w:pPr>
        <w:spacing w:after="200" w:line="276" w:lineRule="auto"/>
        <w:contextualSpacing/>
        <w:jc w:val="both"/>
        <w:rPr>
          <w:i/>
        </w:rPr>
      </w:pPr>
      <w:r w:rsidRPr="00417298">
        <w:t xml:space="preserve">5. Строительство нового транспортного узла с автомобильным местом по ул. Свободы г. Алагир для разгрузки центральной части города </w:t>
      </w:r>
      <w:r w:rsidRPr="00417298">
        <w:rPr>
          <w:i/>
        </w:rPr>
        <w:t>(ПСД на стадии разработки)</w:t>
      </w:r>
    </w:p>
    <w:p w:rsidR="00F90BA5" w:rsidRPr="00417298" w:rsidRDefault="00F90BA5" w:rsidP="00417298">
      <w:pPr>
        <w:spacing w:after="200" w:line="276" w:lineRule="auto"/>
        <w:contextualSpacing/>
        <w:jc w:val="both"/>
      </w:pPr>
      <w:r w:rsidRPr="00417298">
        <w:t>6</w:t>
      </w:r>
      <w:r w:rsidR="00417298">
        <w:t>.</w:t>
      </w:r>
      <w:r w:rsidRPr="00417298">
        <w:t xml:space="preserve">Строительство специализированной автостоянки для эвакуированного автотранспорта на территории г. Алагир </w:t>
      </w:r>
      <w:r w:rsidRPr="00417298">
        <w:rPr>
          <w:i/>
        </w:rPr>
        <w:t>(ПСД на стадии разработки).</w:t>
      </w:r>
    </w:p>
    <w:p w:rsidR="00F90BA5" w:rsidRPr="00417298" w:rsidRDefault="00F90BA5" w:rsidP="00417298">
      <w:pPr>
        <w:spacing w:line="276" w:lineRule="auto"/>
        <w:contextualSpacing/>
        <w:jc w:val="both"/>
        <w:rPr>
          <w:i/>
        </w:rPr>
      </w:pPr>
      <w:r w:rsidRPr="00417298">
        <w:t xml:space="preserve"> </w:t>
      </w:r>
      <w:proofErr w:type="gramStart"/>
      <w:r w:rsidRPr="00417298">
        <w:t xml:space="preserve">7.Устройство парковочных мест, в том числе для маломобильных категорий граждан, в центральной части г. Алагир </w:t>
      </w:r>
      <w:r w:rsidRPr="00417298">
        <w:rPr>
          <w:i/>
        </w:rPr>
        <w:t>(ПСД на стадии разработки</w:t>
      </w:r>
      <w:proofErr w:type="gramEnd"/>
    </w:p>
    <w:p w:rsidR="00417298" w:rsidRDefault="00417298" w:rsidP="00F90BA5">
      <w:pPr>
        <w:ind w:left="-142"/>
        <w:jc w:val="center"/>
        <w:rPr>
          <w:b/>
        </w:rPr>
      </w:pPr>
    </w:p>
    <w:p w:rsidR="00F90BA5" w:rsidRPr="00417298" w:rsidRDefault="00F90BA5" w:rsidP="00F90BA5">
      <w:pPr>
        <w:ind w:left="-142"/>
        <w:jc w:val="center"/>
      </w:pPr>
      <w:r w:rsidRPr="00417298">
        <w:rPr>
          <w:b/>
        </w:rPr>
        <w:t>Газификация</w:t>
      </w:r>
    </w:p>
    <w:p w:rsidR="00F90BA5" w:rsidRPr="00417298" w:rsidRDefault="00417298" w:rsidP="00F90BA5">
      <w:pPr>
        <w:ind w:left="-142"/>
      </w:pPr>
      <w:r>
        <w:t xml:space="preserve">    </w:t>
      </w:r>
      <w:r w:rsidR="00F90BA5" w:rsidRPr="00417298">
        <w:t xml:space="preserve">До 2025 года планируется: </w:t>
      </w:r>
    </w:p>
    <w:p w:rsidR="00F90BA5" w:rsidRPr="00417298" w:rsidRDefault="00F90BA5" w:rsidP="00F90BA5">
      <w:pPr>
        <w:ind w:left="-142"/>
      </w:pPr>
      <w:r w:rsidRPr="00417298">
        <w:t xml:space="preserve">    1) газифицировать в </w:t>
      </w:r>
      <w:proofErr w:type="spellStart"/>
      <w:r w:rsidRPr="00417298">
        <w:t>Мамисонском</w:t>
      </w:r>
      <w:proofErr w:type="spellEnd"/>
      <w:r w:rsidRPr="00417298">
        <w:t xml:space="preserve"> направлении села: Верхний и Нижний </w:t>
      </w:r>
      <w:proofErr w:type="spellStart"/>
      <w:r w:rsidRPr="00417298">
        <w:t>Зарамаг</w:t>
      </w:r>
      <w:proofErr w:type="spellEnd"/>
      <w:r w:rsidRPr="00417298">
        <w:t xml:space="preserve">, с. </w:t>
      </w:r>
      <w:proofErr w:type="spellStart"/>
      <w:r w:rsidRPr="00417298">
        <w:t>Камсхо</w:t>
      </w:r>
      <w:proofErr w:type="spellEnd"/>
      <w:r w:rsidRPr="00417298">
        <w:t xml:space="preserve">, с. </w:t>
      </w:r>
      <w:proofErr w:type="spellStart"/>
      <w:r w:rsidRPr="00417298">
        <w:t>Калак</w:t>
      </w:r>
      <w:proofErr w:type="spellEnd"/>
      <w:r w:rsidRPr="00417298">
        <w:t xml:space="preserve">, с. </w:t>
      </w:r>
      <w:proofErr w:type="spellStart"/>
      <w:r w:rsidRPr="00417298">
        <w:t>Згил</w:t>
      </w:r>
      <w:proofErr w:type="spellEnd"/>
      <w:r w:rsidRPr="00417298">
        <w:t xml:space="preserve">, с. </w:t>
      </w:r>
      <w:proofErr w:type="spellStart"/>
      <w:r w:rsidRPr="00417298">
        <w:t>Сатат,с</w:t>
      </w:r>
      <w:proofErr w:type="gramStart"/>
      <w:r w:rsidRPr="00417298">
        <w:t>.Т</w:t>
      </w:r>
      <w:proofErr w:type="gramEnd"/>
      <w:r w:rsidRPr="00417298">
        <w:t>иб</w:t>
      </w:r>
      <w:proofErr w:type="spellEnd"/>
      <w:r w:rsidRPr="00417298">
        <w:t xml:space="preserve">, </w:t>
      </w:r>
      <w:proofErr w:type="spellStart"/>
      <w:r w:rsidRPr="00417298">
        <w:t>с.Тли</w:t>
      </w:r>
      <w:proofErr w:type="spellEnd"/>
      <w:r w:rsidRPr="00417298">
        <w:t xml:space="preserve">, с. </w:t>
      </w:r>
      <w:proofErr w:type="spellStart"/>
      <w:r w:rsidRPr="00417298">
        <w:t>Клиат</w:t>
      </w:r>
      <w:proofErr w:type="spellEnd"/>
      <w:r w:rsidRPr="00417298">
        <w:t xml:space="preserve">, с. </w:t>
      </w:r>
      <w:proofErr w:type="spellStart"/>
      <w:r w:rsidRPr="00417298">
        <w:t>Лисри</w:t>
      </w:r>
      <w:proofErr w:type="spellEnd"/>
      <w:r w:rsidRPr="00417298">
        <w:t>;</w:t>
      </w:r>
    </w:p>
    <w:p w:rsidR="00F90BA5" w:rsidRPr="00417298" w:rsidRDefault="00F90BA5" w:rsidP="00F90BA5">
      <w:pPr>
        <w:ind w:left="-142"/>
      </w:pPr>
      <w:r w:rsidRPr="00417298">
        <w:t xml:space="preserve">     2) построить газопровод высокого давления 2 категории до ВТРК «</w:t>
      </w:r>
      <w:proofErr w:type="spellStart"/>
      <w:r w:rsidRPr="00417298">
        <w:t>Мамисон</w:t>
      </w:r>
      <w:proofErr w:type="spellEnd"/>
      <w:r w:rsidRPr="00417298">
        <w:t xml:space="preserve">»; </w:t>
      </w:r>
    </w:p>
    <w:p w:rsidR="00F90BA5" w:rsidRPr="00417298" w:rsidRDefault="00F90BA5" w:rsidP="00F90BA5">
      <w:pPr>
        <w:ind w:left="-142"/>
      </w:pPr>
      <w:r w:rsidRPr="00417298">
        <w:t xml:space="preserve">     3) газифицировать от газопровода высокого давления ( от трассы) населенные пункты: п. Верхний и Нижний </w:t>
      </w:r>
      <w:proofErr w:type="spellStart"/>
      <w:r w:rsidRPr="00417298">
        <w:t>Згид</w:t>
      </w:r>
      <w:proofErr w:type="spellEnd"/>
      <w:r w:rsidRPr="00417298">
        <w:t xml:space="preserve">, п. Садон, с. </w:t>
      </w:r>
      <w:proofErr w:type="spellStart"/>
      <w:r w:rsidRPr="00417298">
        <w:t>Курайтта</w:t>
      </w:r>
      <w:proofErr w:type="spellEnd"/>
      <w:proofErr w:type="gramStart"/>
      <w:r w:rsidRPr="00417298">
        <w:t xml:space="preserve"> .</w:t>
      </w:r>
      <w:proofErr w:type="gramEnd"/>
    </w:p>
    <w:p w:rsidR="000862B7" w:rsidRPr="00417298" w:rsidRDefault="00F90BA5" w:rsidP="000862B7">
      <w:pPr>
        <w:jc w:val="both"/>
      </w:pPr>
      <w:r w:rsidRPr="00417298">
        <w:tab/>
      </w:r>
    </w:p>
    <w:p w:rsidR="000862B7" w:rsidRPr="00417298" w:rsidRDefault="000862B7" w:rsidP="000862B7">
      <w:pPr>
        <w:jc w:val="center"/>
        <w:outlineLvl w:val="0"/>
        <w:rPr>
          <w:b/>
        </w:rPr>
      </w:pPr>
      <w:r w:rsidRPr="00417298">
        <w:rPr>
          <w:b/>
        </w:rPr>
        <w:t>Строительство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В </w:t>
      </w:r>
      <w:r>
        <w:t>2024-2026</w:t>
      </w:r>
      <w:r w:rsidRPr="000C7E2E">
        <w:t xml:space="preserve"> годах объем работ по виду деятельности «Строительство» составит 1</w:t>
      </w:r>
      <w:r w:rsidR="00437C9C">
        <w:t xml:space="preserve"> </w:t>
      </w:r>
      <w:r w:rsidRPr="000C7E2E">
        <w:t>312,0</w:t>
      </w:r>
      <w:r w:rsidR="00437C9C">
        <w:t xml:space="preserve"> </w:t>
      </w:r>
      <w:proofErr w:type="spellStart"/>
      <w:r w:rsidRPr="000C7E2E">
        <w:t>млн</w:t>
      </w:r>
      <w:proofErr w:type="gramStart"/>
      <w:r w:rsidRPr="000C7E2E">
        <w:t>.р</w:t>
      </w:r>
      <w:proofErr w:type="gramEnd"/>
      <w:r w:rsidRPr="000C7E2E">
        <w:t>уб</w:t>
      </w:r>
      <w:proofErr w:type="spellEnd"/>
      <w:r w:rsidRPr="000C7E2E">
        <w:t>. и превысит в</w:t>
      </w:r>
      <w:r w:rsidR="004C59BA">
        <w:t xml:space="preserve"> </w:t>
      </w:r>
      <w:r w:rsidRPr="000C7E2E">
        <w:t>202</w:t>
      </w:r>
      <w:r>
        <w:t>6</w:t>
      </w:r>
      <w:r w:rsidRPr="000C7E2E">
        <w:t xml:space="preserve"> году уровень 202</w:t>
      </w:r>
      <w:r>
        <w:t>3</w:t>
      </w:r>
      <w:r w:rsidRPr="000C7E2E">
        <w:t xml:space="preserve"> года в 1,15 раза.</w:t>
      </w:r>
    </w:p>
    <w:p w:rsidR="000862B7" w:rsidRPr="000C7E2E" w:rsidRDefault="000862B7" w:rsidP="000862B7">
      <w:pPr>
        <w:ind w:firstLine="708"/>
        <w:jc w:val="both"/>
      </w:pPr>
      <w:r w:rsidRPr="000C7E2E">
        <w:t>Реализация мероприятий по развитию социального комплекса позволит ввести в эксплуатацию объекты социальной инфраструктуры, ряд производственных объектов, объектов торговли, сервиса и др.</w:t>
      </w:r>
    </w:p>
    <w:p w:rsidR="000862B7" w:rsidRPr="000C7E2E" w:rsidRDefault="000862B7" w:rsidP="000862B7">
      <w:pPr>
        <w:ind w:firstLine="708"/>
        <w:jc w:val="both"/>
      </w:pPr>
      <w:r w:rsidRPr="000C7E2E">
        <w:t>За счет всех источников финансирования намечается ввод в эксплуатацию 5250</w:t>
      </w:r>
      <w:r w:rsidR="00417298">
        <w:t xml:space="preserve"> </w:t>
      </w:r>
      <w:proofErr w:type="spellStart"/>
      <w:r w:rsidRPr="000C7E2E">
        <w:t>к</w:t>
      </w:r>
      <w:r w:rsidR="00437C9C">
        <w:t>в</w:t>
      </w:r>
      <w:r w:rsidRPr="000C7E2E">
        <w:t>.м</w:t>
      </w:r>
      <w:proofErr w:type="spellEnd"/>
      <w:r w:rsidRPr="000C7E2E">
        <w:t>. жилья.</w:t>
      </w:r>
    </w:p>
    <w:p w:rsidR="000862B7" w:rsidRPr="000C7E2E" w:rsidRDefault="000862B7" w:rsidP="000862B7">
      <w:pPr>
        <w:ind w:firstLine="708"/>
        <w:jc w:val="both"/>
      </w:pPr>
      <w:r w:rsidRPr="000C7E2E">
        <w:t>Строительство будет осуществляться не только за счет реализации программных мероприятий с привлечения средств бюджетов всех уровней, но и за счет вложений инвестиций со стороны субъектов малого и среднего предпринимательства в развитие производственной инфраструктуры в районе, строительство магазинов и предприятий общественного питания, придорожного сервиса и бытового обслуживания.</w:t>
      </w:r>
    </w:p>
    <w:p w:rsidR="000862B7" w:rsidRPr="000C7E2E" w:rsidRDefault="000862B7" w:rsidP="000862B7">
      <w:pPr>
        <w:jc w:val="both"/>
      </w:pPr>
    </w:p>
    <w:p w:rsidR="000862B7" w:rsidRPr="000C7E2E" w:rsidRDefault="000862B7" w:rsidP="000862B7">
      <w:pPr>
        <w:jc w:val="center"/>
        <w:outlineLvl w:val="0"/>
        <w:rPr>
          <w:b/>
        </w:rPr>
      </w:pPr>
      <w:r w:rsidRPr="000C7E2E">
        <w:rPr>
          <w:b/>
        </w:rPr>
        <w:t>Потребительский рынок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За </w:t>
      </w:r>
      <w:r>
        <w:t>2024-2026</w:t>
      </w:r>
      <w:r w:rsidRPr="000C7E2E">
        <w:t xml:space="preserve"> годы оборот розничной торговли возрастет на 13,8% к уровню 202</w:t>
      </w:r>
      <w:r>
        <w:t>3</w:t>
      </w:r>
      <w:r w:rsidRPr="000C7E2E">
        <w:t xml:space="preserve"> года.</w:t>
      </w:r>
    </w:p>
    <w:p w:rsidR="000862B7" w:rsidRPr="000C7E2E" w:rsidRDefault="000862B7" w:rsidP="000862B7">
      <w:pPr>
        <w:ind w:firstLine="708"/>
        <w:jc w:val="both"/>
      </w:pPr>
      <w:r w:rsidRPr="000C7E2E">
        <w:t>Объем платных услуг населению за этот же период предполагается увеличить на 16,3%</w:t>
      </w:r>
      <w:r w:rsidR="00123318">
        <w:t>.</w:t>
      </w:r>
    </w:p>
    <w:p w:rsidR="000862B7" w:rsidRPr="000C7E2E" w:rsidRDefault="000862B7" w:rsidP="000862B7">
      <w:pPr>
        <w:ind w:firstLine="708"/>
        <w:jc w:val="both"/>
      </w:pPr>
      <w:r w:rsidRPr="000C7E2E">
        <w:t>Потребительский рынок района характеризуется высоким уровнем товарной насыщенности, достаточно развитой сетью предприятий торговли.</w:t>
      </w:r>
    </w:p>
    <w:p w:rsidR="000862B7" w:rsidRPr="000C7E2E" w:rsidRDefault="000862B7" w:rsidP="000862B7">
      <w:pPr>
        <w:ind w:firstLine="708"/>
        <w:jc w:val="both"/>
      </w:pPr>
      <w:r w:rsidRPr="000C7E2E">
        <w:lastRenderedPageBreak/>
        <w:t>Дальнейшее развитие потребительского рынка района предусматривает совершенствование его инфраструктуры, открытие новых объектов розничной торговли с более высоким качеством торгового обслуживания населения района.</w:t>
      </w:r>
    </w:p>
    <w:p w:rsidR="000862B7" w:rsidRPr="000C7E2E" w:rsidRDefault="000862B7" w:rsidP="000862B7">
      <w:pPr>
        <w:jc w:val="both"/>
      </w:pPr>
    </w:p>
    <w:p w:rsidR="000862B7" w:rsidRPr="000C7E2E" w:rsidRDefault="000862B7" w:rsidP="000862B7">
      <w:pPr>
        <w:jc w:val="center"/>
        <w:outlineLvl w:val="0"/>
        <w:rPr>
          <w:b/>
        </w:rPr>
      </w:pPr>
      <w:r w:rsidRPr="000C7E2E">
        <w:rPr>
          <w:b/>
        </w:rPr>
        <w:t>Финансы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В </w:t>
      </w:r>
      <w:r>
        <w:t>2024-2026</w:t>
      </w:r>
      <w:r w:rsidRPr="000C7E2E">
        <w:t xml:space="preserve"> годах прогнозная сумма собственных доходов консолидированного бюджета района составит </w:t>
      </w:r>
      <w:r w:rsidR="009C3F39">
        <w:t>570</w:t>
      </w:r>
      <w:r w:rsidRPr="000C7E2E">
        <w:t>,8 млн. рублей, в том числе сумма налоговых</w:t>
      </w:r>
      <w:r w:rsidR="009C3F39">
        <w:t xml:space="preserve"> и  неналоговых</w:t>
      </w:r>
      <w:r w:rsidRPr="000C7E2E">
        <w:t xml:space="preserve"> доходов </w:t>
      </w:r>
      <w:r w:rsidR="009C3F39">
        <w:t>510,</w:t>
      </w:r>
      <w:r w:rsidRPr="000C7E2E">
        <w:t xml:space="preserve">8 млн. рублей. При этом наибольший удельный вес в налоговых доходах  консолидированного бюджета в </w:t>
      </w:r>
      <w:r>
        <w:t>2024-2026</w:t>
      </w:r>
      <w:r w:rsidRPr="000C7E2E">
        <w:t xml:space="preserve"> годах будет составлять</w:t>
      </w:r>
      <w:r w:rsidR="009C3F39">
        <w:t xml:space="preserve"> налог</w:t>
      </w:r>
      <w:r w:rsidRPr="000C7E2E">
        <w:t xml:space="preserve">  на </w:t>
      </w:r>
      <w:r>
        <w:t xml:space="preserve">имущество организаций, налог на </w:t>
      </w:r>
      <w:r w:rsidRPr="000C7E2E">
        <w:t>доходы физических лиц</w:t>
      </w:r>
      <w:r w:rsidRPr="00147D86">
        <w:t xml:space="preserve"> </w:t>
      </w:r>
      <w:r>
        <w:t>(НДФЛ) будет увеличиваться за счет начала функционирования ВТРК «</w:t>
      </w:r>
      <w:proofErr w:type="spellStart"/>
      <w:r>
        <w:t>Мамисон</w:t>
      </w:r>
      <w:proofErr w:type="spellEnd"/>
      <w:r>
        <w:t>»</w:t>
      </w:r>
      <w:r w:rsidRPr="000C7E2E">
        <w:t>.</w:t>
      </w:r>
      <w:r>
        <w:t xml:space="preserve"> </w:t>
      </w:r>
    </w:p>
    <w:p w:rsidR="000862B7" w:rsidRPr="000C7E2E" w:rsidRDefault="000862B7" w:rsidP="000862B7">
      <w:pPr>
        <w:jc w:val="both"/>
      </w:pPr>
    </w:p>
    <w:p w:rsidR="000862B7" w:rsidRPr="000C7E2E" w:rsidRDefault="000862B7" w:rsidP="000862B7">
      <w:pPr>
        <w:jc w:val="center"/>
        <w:outlineLvl w:val="0"/>
        <w:rPr>
          <w:b/>
        </w:rPr>
      </w:pPr>
      <w:r w:rsidRPr="000C7E2E">
        <w:rPr>
          <w:b/>
        </w:rPr>
        <w:t>Демография, труд и заработная плата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Демографическая ситуация в </w:t>
      </w:r>
      <w:r>
        <w:t>Алагирском</w:t>
      </w:r>
      <w:r w:rsidRPr="000C7E2E">
        <w:t xml:space="preserve"> </w:t>
      </w:r>
      <w:r w:rsidR="00123318">
        <w:t>муниципальном</w:t>
      </w:r>
      <w:r w:rsidR="00123318" w:rsidRPr="000C7E2E">
        <w:t xml:space="preserve"> </w:t>
      </w:r>
      <w:r w:rsidRPr="000C7E2E">
        <w:t>районе в 202</w:t>
      </w:r>
      <w:r>
        <w:t>4-</w:t>
      </w:r>
      <w:r w:rsidRPr="000C7E2E">
        <w:t>202</w:t>
      </w:r>
      <w:r>
        <w:t xml:space="preserve">6 </w:t>
      </w:r>
      <w:r w:rsidRPr="000C7E2E">
        <w:t>годах будет развиваться под влиянием сложившейся динамики рождаемости, смертности и миграции населения. К 2026 году среднемесячная номинально начисленная заработная плата увеличиться по сравнению с 202</w:t>
      </w:r>
      <w:r>
        <w:t>3</w:t>
      </w:r>
      <w:r w:rsidRPr="000C7E2E">
        <w:t xml:space="preserve"> годом на 18%.</w:t>
      </w:r>
    </w:p>
    <w:p w:rsidR="000862B7" w:rsidRPr="000C7E2E" w:rsidRDefault="000862B7" w:rsidP="000862B7">
      <w:pPr>
        <w:ind w:firstLine="708"/>
        <w:jc w:val="both"/>
      </w:pPr>
      <w:r w:rsidRPr="000C7E2E">
        <w:t xml:space="preserve">В </w:t>
      </w:r>
      <w:r>
        <w:t>Алагирском</w:t>
      </w:r>
      <w:r w:rsidRPr="000C7E2E">
        <w:t xml:space="preserve"> </w:t>
      </w:r>
      <w:r w:rsidR="00123318">
        <w:t xml:space="preserve">муниципальном </w:t>
      </w:r>
      <w:r w:rsidRPr="000C7E2E">
        <w:t>районе реализуются целевые программы по содействию занятости населения, что позволит снизить численность безработных, зарегистрированных в службе занятости до 760</w:t>
      </w:r>
      <w:r>
        <w:t xml:space="preserve"> </w:t>
      </w:r>
      <w:r w:rsidRPr="000C7E2E">
        <w:t>человек в 202</w:t>
      </w:r>
      <w:r>
        <w:t>6</w:t>
      </w:r>
      <w:r w:rsidRPr="000C7E2E">
        <w:t xml:space="preserve"> году.</w:t>
      </w:r>
    </w:p>
    <w:p w:rsidR="00F40627" w:rsidRDefault="00F40627" w:rsidP="00974306">
      <w:pPr>
        <w:jc w:val="center"/>
        <w:rPr>
          <w:b/>
          <w:i/>
          <w:sz w:val="28"/>
          <w:szCs w:val="28"/>
        </w:rPr>
      </w:pPr>
    </w:p>
    <w:p w:rsidR="00A83570" w:rsidRDefault="00A83570" w:rsidP="00634A39">
      <w:pPr>
        <w:rPr>
          <w:i/>
          <w:sz w:val="28"/>
          <w:szCs w:val="28"/>
        </w:rPr>
        <w:sectPr w:rsidR="00A83570" w:rsidSect="00AF20FC">
          <w:pgSz w:w="11906" w:h="16838"/>
          <w:pgMar w:top="426" w:right="1416" w:bottom="426" w:left="1701" w:header="708" w:footer="708" w:gutter="0"/>
          <w:cols w:space="708"/>
          <w:docGrid w:linePitch="360"/>
        </w:sectPr>
      </w:pPr>
    </w:p>
    <w:p w:rsidR="006511EC" w:rsidRPr="00417298" w:rsidRDefault="006511EC" w:rsidP="009C3F39">
      <w:pPr>
        <w:ind w:firstLine="708"/>
        <w:jc w:val="right"/>
      </w:pPr>
      <w:r w:rsidRPr="00417298">
        <w:lastRenderedPageBreak/>
        <w:t>Приложение№2</w:t>
      </w:r>
    </w:p>
    <w:p w:rsidR="009C3F39" w:rsidRPr="00417298" w:rsidRDefault="006511EC" w:rsidP="009C3F39">
      <w:pPr>
        <w:ind w:firstLine="708"/>
        <w:jc w:val="right"/>
      </w:pPr>
      <w:r w:rsidRPr="00417298">
        <w:t>к постановлению АМС Алагирского</w:t>
      </w:r>
    </w:p>
    <w:p w:rsidR="009C3F39" w:rsidRPr="00417298" w:rsidRDefault="009C3F39" w:rsidP="009C3F39">
      <w:pPr>
        <w:ind w:firstLine="708"/>
        <w:jc w:val="right"/>
      </w:pPr>
      <w:r w:rsidRPr="00417298">
        <w:t xml:space="preserve"> муниципального </w:t>
      </w:r>
      <w:r w:rsidR="006511EC" w:rsidRPr="00417298">
        <w:t>района</w:t>
      </w:r>
      <w:r w:rsidRPr="00417298">
        <w:t xml:space="preserve"> </w:t>
      </w:r>
    </w:p>
    <w:p w:rsidR="00473365" w:rsidRPr="00417298" w:rsidRDefault="00473365" w:rsidP="009C3F39">
      <w:pPr>
        <w:ind w:firstLine="708"/>
        <w:jc w:val="right"/>
        <w:rPr>
          <w:i/>
        </w:rPr>
      </w:pPr>
      <w:r w:rsidRPr="00417298">
        <w:t xml:space="preserve">от </w:t>
      </w:r>
      <w:r w:rsidR="00EB2586">
        <w:t>________</w:t>
      </w:r>
      <w:r w:rsidRPr="00417298">
        <w:t>202</w:t>
      </w:r>
      <w:r w:rsidR="009C3F39" w:rsidRPr="00417298">
        <w:t>3</w:t>
      </w:r>
      <w:r w:rsidRPr="00417298">
        <w:t xml:space="preserve">г.  № </w:t>
      </w:r>
      <w:r w:rsidR="00EB2586">
        <w:t>_______</w:t>
      </w:r>
      <w:bookmarkStart w:id="1" w:name="_GoBack"/>
      <w:bookmarkEnd w:id="1"/>
    </w:p>
    <w:p w:rsidR="006511EC" w:rsidRDefault="006511EC" w:rsidP="009C3F39">
      <w:pPr>
        <w:ind w:firstLine="708"/>
        <w:jc w:val="right"/>
        <w:rPr>
          <w:b/>
          <w:i/>
          <w:sz w:val="28"/>
          <w:szCs w:val="28"/>
        </w:rPr>
      </w:pPr>
    </w:p>
    <w:p w:rsidR="009C3F39" w:rsidRPr="00A05AEF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Основные параметры прогноза социально-экономического развития</w:t>
      </w: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Алагирского района на 202</w:t>
      </w:r>
      <w:r w:rsidR="0012331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-202</w:t>
      </w:r>
      <w:r w:rsidR="00123318">
        <w:rPr>
          <w:b/>
          <w:i/>
          <w:sz w:val="28"/>
          <w:szCs w:val="28"/>
        </w:rPr>
        <w:t xml:space="preserve">6 </w:t>
      </w:r>
      <w:r>
        <w:rPr>
          <w:b/>
          <w:i/>
          <w:sz w:val="28"/>
          <w:szCs w:val="28"/>
        </w:rPr>
        <w:t>г</w:t>
      </w:r>
      <w:r w:rsidR="00123318">
        <w:rPr>
          <w:b/>
          <w:i/>
          <w:sz w:val="28"/>
          <w:szCs w:val="28"/>
        </w:rPr>
        <w:t>оды</w:t>
      </w:r>
    </w:p>
    <w:p w:rsidR="009C3F39" w:rsidRPr="00DE2067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ind w:firstLine="708"/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Промышленность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1560"/>
        <w:gridCol w:w="1559"/>
        <w:gridCol w:w="1984"/>
        <w:gridCol w:w="1985"/>
        <w:gridCol w:w="2126"/>
        <w:gridCol w:w="1559"/>
      </w:tblGrid>
      <w:tr w:rsidR="009C3F39" w:rsidRPr="00DB546C" w:rsidTr="009C3F39">
        <w:trPr>
          <w:trHeight w:val="255"/>
        </w:trPr>
        <w:tc>
          <w:tcPr>
            <w:tcW w:w="5245" w:type="dxa"/>
            <w:vMerge w:val="restart"/>
          </w:tcPr>
          <w:p w:rsidR="009C3F39" w:rsidRPr="00861CF9" w:rsidRDefault="009C3F39" w:rsidP="009C3F39">
            <w:pPr>
              <w:jc w:val="center"/>
              <w:rPr>
                <w:sz w:val="20"/>
                <w:szCs w:val="20"/>
              </w:rPr>
            </w:pPr>
            <w:r w:rsidRPr="00861CF9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984" w:type="dxa"/>
          </w:tcPr>
          <w:p w:rsidR="009C3F39" w:rsidRPr="00162E02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 w:rsidRPr="00162E0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670" w:type="dxa"/>
            <w:gridSpan w:val="3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C3F39" w:rsidRPr="00DB546C" w:rsidTr="009C3F39">
        <w:trPr>
          <w:trHeight w:val="500"/>
        </w:trPr>
        <w:tc>
          <w:tcPr>
            <w:tcW w:w="5245" w:type="dxa"/>
            <w:vMerge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162E02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162E02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DB546C" w:rsidTr="009C3F39">
        <w:trPr>
          <w:trHeight w:val="244"/>
        </w:trPr>
        <w:tc>
          <w:tcPr>
            <w:tcW w:w="5245" w:type="dxa"/>
            <w:vMerge w:val="restart"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 xml:space="preserve">Оборот организации в </w:t>
            </w:r>
            <w:proofErr w:type="spellStart"/>
            <w:r w:rsidRPr="006E4A39">
              <w:rPr>
                <w:sz w:val="20"/>
                <w:szCs w:val="20"/>
              </w:rPr>
              <w:t>т.ч</w:t>
            </w:r>
            <w:proofErr w:type="spellEnd"/>
            <w:r w:rsidRPr="006E4A39">
              <w:rPr>
                <w:sz w:val="20"/>
                <w:szCs w:val="20"/>
              </w:rPr>
              <w:t>.:</w:t>
            </w: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AD00F2">
              <w:rPr>
                <w:sz w:val="20"/>
                <w:szCs w:val="20"/>
              </w:rPr>
              <w:t>млн</w:t>
            </w:r>
            <w:proofErr w:type="gramStart"/>
            <w:r w:rsidRPr="00AD00F2">
              <w:rPr>
                <w:sz w:val="20"/>
                <w:szCs w:val="20"/>
              </w:rPr>
              <w:t>.р</w:t>
            </w:r>
            <w:proofErr w:type="gramEnd"/>
            <w:r w:rsidRPr="00AD00F2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13745,0</w:t>
            </w: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14229,0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14350,0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14700,0</w:t>
            </w:r>
          </w:p>
        </w:tc>
      </w:tr>
      <w:tr w:rsidR="009C3F39" w:rsidRPr="00DB546C" w:rsidTr="009C3F39">
        <w:trPr>
          <w:trHeight w:val="521"/>
        </w:trPr>
        <w:tc>
          <w:tcPr>
            <w:tcW w:w="5245" w:type="dxa"/>
            <w:vMerge/>
          </w:tcPr>
          <w:p w:rsidR="009C3F39" w:rsidRPr="006E4A39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</w:t>
            </w:r>
          </w:p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Году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FA0062" w:rsidRDefault="009C3F39" w:rsidP="009C3F39">
            <w:pPr>
              <w:jc w:val="center"/>
              <w:rPr>
                <w:sz w:val="20"/>
                <w:szCs w:val="20"/>
              </w:rPr>
            </w:pPr>
            <w:r w:rsidRPr="00FA0062">
              <w:rPr>
                <w:sz w:val="20"/>
                <w:szCs w:val="20"/>
              </w:rPr>
              <w:t>103,5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3F39" w:rsidRPr="00DB546C" w:rsidTr="009C3F39">
        <w:trPr>
          <w:trHeight w:val="60"/>
        </w:trPr>
        <w:tc>
          <w:tcPr>
            <w:tcW w:w="5245" w:type="dxa"/>
            <w:vMerge w:val="restart"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1.Добыча полезных ископаемых</w:t>
            </w: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AD00F2">
              <w:rPr>
                <w:sz w:val="20"/>
                <w:szCs w:val="20"/>
              </w:rPr>
              <w:t>млн</w:t>
            </w:r>
            <w:proofErr w:type="gramStart"/>
            <w:r w:rsidRPr="00AD00F2">
              <w:rPr>
                <w:sz w:val="20"/>
                <w:szCs w:val="20"/>
              </w:rPr>
              <w:t>.р</w:t>
            </w:r>
            <w:proofErr w:type="gramEnd"/>
            <w:r w:rsidRPr="00AD00F2">
              <w:rPr>
                <w:sz w:val="20"/>
                <w:szCs w:val="20"/>
              </w:rPr>
              <w:t>уб</w:t>
            </w:r>
            <w:proofErr w:type="spellEnd"/>
            <w:r w:rsidRPr="00AD00F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C3F39" w:rsidRPr="00DB546C" w:rsidTr="009C3F39">
        <w:trPr>
          <w:trHeight w:val="505"/>
        </w:trPr>
        <w:tc>
          <w:tcPr>
            <w:tcW w:w="5245" w:type="dxa"/>
            <w:vMerge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в % к </w:t>
            </w:r>
            <w:proofErr w:type="spellStart"/>
            <w:r w:rsidRPr="00AD00F2">
              <w:rPr>
                <w:sz w:val="20"/>
                <w:szCs w:val="20"/>
              </w:rPr>
              <w:t>пред</w:t>
            </w:r>
            <w:proofErr w:type="gramStart"/>
            <w:r w:rsidRPr="00AD00F2">
              <w:rPr>
                <w:sz w:val="20"/>
                <w:szCs w:val="20"/>
              </w:rPr>
              <w:t>.г</w:t>
            </w:r>
            <w:proofErr w:type="gramEnd"/>
            <w:r w:rsidRPr="00AD00F2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9C3F39" w:rsidRPr="00DB546C" w:rsidTr="009C3F39">
        <w:trPr>
          <w:trHeight w:val="260"/>
        </w:trPr>
        <w:tc>
          <w:tcPr>
            <w:tcW w:w="5245" w:type="dxa"/>
            <w:vMerge w:val="restart"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2.Обрабатывающие производства</w:t>
            </w: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AD00F2">
              <w:rPr>
                <w:sz w:val="20"/>
                <w:szCs w:val="20"/>
              </w:rPr>
              <w:t>млн</w:t>
            </w:r>
            <w:proofErr w:type="gramStart"/>
            <w:r w:rsidRPr="00AD00F2">
              <w:rPr>
                <w:sz w:val="20"/>
                <w:szCs w:val="20"/>
              </w:rPr>
              <w:t>.р</w:t>
            </w:r>
            <w:proofErr w:type="gramEnd"/>
            <w:r w:rsidRPr="00AD00F2">
              <w:rPr>
                <w:sz w:val="20"/>
                <w:szCs w:val="20"/>
              </w:rPr>
              <w:t>уб</w:t>
            </w:r>
            <w:proofErr w:type="spellEnd"/>
            <w:r w:rsidRPr="00AD00F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9C3F39" w:rsidRPr="00DB546C" w:rsidTr="009C3F39">
        <w:trPr>
          <w:trHeight w:val="472"/>
        </w:trPr>
        <w:tc>
          <w:tcPr>
            <w:tcW w:w="5245" w:type="dxa"/>
            <w:vMerge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в % к </w:t>
            </w:r>
            <w:proofErr w:type="spellStart"/>
            <w:r w:rsidRPr="00AD00F2">
              <w:rPr>
                <w:sz w:val="20"/>
                <w:szCs w:val="20"/>
              </w:rPr>
              <w:t>пред</w:t>
            </w:r>
            <w:proofErr w:type="gramStart"/>
            <w:r w:rsidRPr="00AD00F2">
              <w:rPr>
                <w:sz w:val="20"/>
                <w:szCs w:val="20"/>
              </w:rPr>
              <w:t>.г</w:t>
            </w:r>
            <w:proofErr w:type="gramEnd"/>
            <w:r w:rsidRPr="00AD00F2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9C3F39" w:rsidRPr="00DB546C" w:rsidTr="009C3F39">
        <w:trPr>
          <w:trHeight w:val="1010"/>
        </w:trPr>
        <w:tc>
          <w:tcPr>
            <w:tcW w:w="5245" w:type="dxa"/>
          </w:tcPr>
          <w:p w:rsidR="009C3F39" w:rsidRPr="006E4A39" w:rsidRDefault="009C3F39" w:rsidP="009C3F39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 xml:space="preserve">3.Произв-во и распределение </w:t>
            </w:r>
            <w:proofErr w:type="spellStart"/>
            <w:r w:rsidRPr="006E4A39">
              <w:rPr>
                <w:sz w:val="20"/>
                <w:szCs w:val="20"/>
              </w:rPr>
              <w:t>электроэнергиигаза</w:t>
            </w:r>
            <w:proofErr w:type="spellEnd"/>
            <w:r w:rsidRPr="006E4A39">
              <w:rPr>
                <w:sz w:val="20"/>
                <w:szCs w:val="20"/>
              </w:rPr>
              <w:t xml:space="preserve"> и воды</w:t>
            </w: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AD00F2">
              <w:rPr>
                <w:sz w:val="20"/>
                <w:szCs w:val="20"/>
              </w:rPr>
              <w:t>млн</w:t>
            </w:r>
            <w:proofErr w:type="gramStart"/>
            <w:r w:rsidRPr="00AD00F2">
              <w:rPr>
                <w:sz w:val="20"/>
                <w:szCs w:val="20"/>
              </w:rPr>
              <w:t>.р</w:t>
            </w:r>
            <w:proofErr w:type="gramEnd"/>
            <w:r w:rsidRPr="00AD00F2">
              <w:rPr>
                <w:sz w:val="20"/>
                <w:szCs w:val="20"/>
              </w:rPr>
              <w:t>уб</w:t>
            </w:r>
            <w:proofErr w:type="spellEnd"/>
            <w:r w:rsidRPr="00AD00F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9724.0</w:t>
            </w: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12620,0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12670,0</w:t>
            </w:r>
          </w:p>
        </w:tc>
      </w:tr>
      <w:tr w:rsidR="009C3F39" w:rsidRPr="00DB546C" w:rsidTr="009C3F39">
        <w:trPr>
          <w:trHeight w:val="309"/>
        </w:trPr>
        <w:tc>
          <w:tcPr>
            <w:tcW w:w="5245" w:type="dxa"/>
          </w:tcPr>
          <w:p w:rsidR="009C3F39" w:rsidRPr="00DC5E45" w:rsidRDefault="009C3F39" w:rsidP="009C3F39">
            <w:pPr>
              <w:jc w:val="center"/>
            </w:pPr>
          </w:p>
        </w:tc>
        <w:tc>
          <w:tcPr>
            <w:tcW w:w="1560" w:type="dxa"/>
          </w:tcPr>
          <w:p w:rsidR="009C3F39" w:rsidRPr="00AD00F2" w:rsidRDefault="009C3F39" w:rsidP="009C3F39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 xml:space="preserve">в % к </w:t>
            </w:r>
            <w:proofErr w:type="spellStart"/>
            <w:r w:rsidRPr="00AD00F2">
              <w:rPr>
                <w:sz w:val="20"/>
                <w:szCs w:val="20"/>
              </w:rPr>
              <w:t>пред</w:t>
            </w:r>
            <w:proofErr w:type="gramStart"/>
            <w:r w:rsidRPr="00AD00F2">
              <w:rPr>
                <w:sz w:val="20"/>
                <w:szCs w:val="20"/>
              </w:rPr>
              <w:t>.г</w:t>
            </w:r>
            <w:proofErr w:type="gramEnd"/>
            <w:r w:rsidRPr="00AD00F2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</w:tbl>
    <w:p w:rsidR="009C3F39" w:rsidRDefault="009C3F39" w:rsidP="009C3F3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9C3F39" w:rsidRPr="001F2EE6" w:rsidRDefault="009C3F39" w:rsidP="009C3F39">
      <w:pPr>
        <w:ind w:firstLine="708"/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Транспорт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1559"/>
        <w:gridCol w:w="1984"/>
        <w:gridCol w:w="1985"/>
        <w:gridCol w:w="2126"/>
        <w:gridCol w:w="1559"/>
      </w:tblGrid>
      <w:tr w:rsidR="009C3F39" w:rsidRPr="00DC5E45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Прогноз целевой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9F1438">
              <w:rPr>
                <w:sz w:val="20"/>
                <w:szCs w:val="20"/>
              </w:rPr>
              <w:t>Ед</w:t>
            </w:r>
            <w:proofErr w:type="gramStart"/>
            <w:r w:rsidRPr="009F1438">
              <w:rPr>
                <w:sz w:val="20"/>
                <w:szCs w:val="20"/>
              </w:rPr>
              <w:t>.и</w:t>
            </w:r>
            <w:proofErr w:type="gramEnd"/>
            <w:r w:rsidRPr="009F1438">
              <w:rPr>
                <w:sz w:val="20"/>
                <w:szCs w:val="20"/>
              </w:rPr>
              <w:t>змер</w:t>
            </w:r>
            <w:proofErr w:type="spellEnd"/>
            <w:r w:rsidRPr="009F1438">
              <w:rPr>
                <w:sz w:val="20"/>
                <w:szCs w:val="20"/>
              </w:rPr>
              <w:t>.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F1438">
              <w:rPr>
                <w:sz w:val="20"/>
                <w:szCs w:val="20"/>
              </w:rPr>
              <w:t>акт</w:t>
            </w:r>
          </w:p>
        </w:tc>
        <w:tc>
          <w:tcPr>
            <w:tcW w:w="1984" w:type="dxa"/>
          </w:tcPr>
          <w:p w:rsidR="009C3F39" w:rsidRPr="00AB758F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B758F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5670" w:type="dxa"/>
            <w:gridSpan w:val="3"/>
          </w:tcPr>
          <w:p w:rsidR="009C3F39" w:rsidRPr="00DB546C" w:rsidRDefault="009C3F39" w:rsidP="009C3F39">
            <w:pPr>
              <w:ind w:right="30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B546C">
              <w:rPr>
                <w:sz w:val="20"/>
                <w:szCs w:val="20"/>
              </w:rPr>
              <w:t>рогноз</w:t>
            </w:r>
          </w:p>
        </w:tc>
      </w:tr>
      <w:tr w:rsidR="009C3F39" w:rsidRPr="00DC5E45" w:rsidTr="009C3F39">
        <w:trPr>
          <w:trHeight w:val="189"/>
        </w:trPr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AB758F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AB758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DC5E45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1438">
              <w:rPr>
                <w:sz w:val="20"/>
                <w:szCs w:val="20"/>
              </w:rPr>
              <w:t>бъем услуг</w:t>
            </w:r>
          </w:p>
        </w:tc>
        <w:tc>
          <w:tcPr>
            <w:tcW w:w="1560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9F1438">
              <w:rPr>
                <w:sz w:val="20"/>
                <w:szCs w:val="20"/>
              </w:rPr>
              <w:t>млн</w:t>
            </w:r>
            <w:proofErr w:type="gramStart"/>
            <w:r w:rsidRPr="009F1438">
              <w:rPr>
                <w:sz w:val="20"/>
                <w:szCs w:val="20"/>
              </w:rPr>
              <w:t>.р</w:t>
            </w:r>
            <w:proofErr w:type="gramEnd"/>
            <w:r w:rsidRPr="009F1438">
              <w:rPr>
                <w:sz w:val="20"/>
                <w:szCs w:val="20"/>
              </w:rPr>
              <w:t>уб</w:t>
            </w:r>
            <w:proofErr w:type="spellEnd"/>
            <w:r w:rsidRPr="009F143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Pr="00BE2413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984" w:type="dxa"/>
          </w:tcPr>
          <w:p w:rsidR="009C3F39" w:rsidRPr="00BE2413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985" w:type="dxa"/>
          </w:tcPr>
          <w:p w:rsidR="009C3F39" w:rsidRPr="00BE2413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9C3F39" w:rsidRPr="00BE2413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9C3F39" w:rsidRPr="00927D8A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9C3F39" w:rsidRPr="00DC5E45" w:rsidTr="009C3F39"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 xml:space="preserve">в % к </w:t>
            </w:r>
            <w:proofErr w:type="spellStart"/>
            <w:r w:rsidRPr="009F1438">
              <w:rPr>
                <w:sz w:val="20"/>
                <w:szCs w:val="20"/>
              </w:rPr>
              <w:t>пред</w:t>
            </w:r>
            <w:proofErr w:type="gramStart"/>
            <w:r w:rsidRPr="009F1438">
              <w:rPr>
                <w:sz w:val="20"/>
                <w:szCs w:val="20"/>
              </w:rPr>
              <w:t>.г</w:t>
            </w:r>
            <w:proofErr w:type="gramEnd"/>
            <w:r w:rsidRPr="009F1438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23318" w:rsidRDefault="00B93A0E" w:rsidP="009C3F39">
            <w:pPr>
              <w:jc w:val="center"/>
              <w:rPr>
                <w:sz w:val="20"/>
                <w:szCs w:val="20"/>
              </w:rPr>
            </w:pPr>
            <w:r w:rsidRPr="00123318">
              <w:rPr>
                <w:sz w:val="20"/>
                <w:szCs w:val="20"/>
              </w:rPr>
              <w:t>101,3</w:t>
            </w:r>
          </w:p>
        </w:tc>
        <w:tc>
          <w:tcPr>
            <w:tcW w:w="1985" w:type="dxa"/>
          </w:tcPr>
          <w:p w:rsidR="009C3F39" w:rsidRPr="000615CF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2126" w:type="dxa"/>
          </w:tcPr>
          <w:p w:rsidR="009C3F39" w:rsidRPr="000615CF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C3F39" w:rsidRPr="00927D8A" w:rsidRDefault="00B93A0E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9C3F39" w:rsidRPr="00DC5E45" w:rsidTr="009C3F39">
        <w:tc>
          <w:tcPr>
            <w:tcW w:w="5245" w:type="dxa"/>
          </w:tcPr>
          <w:p w:rsidR="009C3F39" w:rsidRPr="009F1438" w:rsidRDefault="009C3F39" w:rsidP="009C3F39">
            <w:pPr>
              <w:jc w:val="both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F1438">
              <w:rPr>
                <w:sz w:val="20"/>
                <w:szCs w:val="20"/>
              </w:rPr>
              <w:t>протяж</w:t>
            </w:r>
            <w:r>
              <w:rPr>
                <w:sz w:val="20"/>
                <w:szCs w:val="20"/>
              </w:rPr>
              <w:t>-с</w:t>
            </w:r>
            <w:r w:rsidRPr="009F1438">
              <w:rPr>
                <w:sz w:val="20"/>
                <w:szCs w:val="20"/>
              </w:rPr>
              <w:t>ть</w:t>
            </w:r>
            <w:proofErr w:type="spellEnd"/>
            <w:proofErr w:type="gramEnd"/>
            <w:r w:rsidRPr="009F1438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/</w:t>
            </w:r>
            <w:r w:rsidRPr="009F1438">
              <w:rPr>
                <w:sz w:val="20"/>
                <w:szCs w:val="20"/>
              </w:rPr>
              <w:t>дорог общего пользования с твердым покрытием</w:t>
            </w:r>
          </w:p>
        </w:tc>
        <w:tc>
          <w:tcPr>
            <w:tcW w:w="1560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372,2</w:t>
            </w:r>
          </w:p>
        </w:tc>
        <w:tc>
          <w:tcPr>
            <w:tcW w:w="1984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985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9C3F39" w:rsidRPr="00DC5E45" w:rsidTr="009C3F39">
        <w:tc>
          <w:tcPr>
            <w:tcW w:w="5245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Протяженность дорог местного значения</w:t>
            </w:r>
          </w:p>
        </w:tc>
        <w:tc>
          <w:tcPr>
            <w:tcW w:w="1560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</w:tc>
        <w:tc>
          <w:tcPr>
            <w:tcW w:w="1984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</w:tc>
        <w:tc>
          <w:tcPr>
            <w:tcW w:w="1985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126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</w:tr>
      <w:tr w:rsidR="009C3F39" w:rsidRPr="00DC5E45" w:rsidTr="009C3F39">
        <w:tc>
          <w:tcPr>
            <w:tcW w:w="5245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Удельный вес а</w:t>
            </w:r>
            <w:r>
              <w:rPr>
                <w:sz w:val="20"/>
                <w:szCs w:val="20"/>
              </w:rPr>
              <w:t>вто</w:t>
            </w:r>
            <w:r w:rsidRPr="009F1438">
              <w:rPr>
                <w:sz w:val="20"/>
                <w:szCs w:val="20"/>
              </w:rPr>
              <w:t>дорог с твердым покрытием в общей протяженности дорог</w:t>
            </w:r>
          </w:p>
        </w:tc>
        <w:tc>
          <w:tcPr>
            <w:tcW w:w="1560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984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985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2126" w:type="dxa"/>
          </w:tcPr>
          <w:p w:rsidR="009C3F39" w:rsidRPr="000615CF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</w:tbl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Связь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1559"/>
        <w:gridCol w:w="1984"/>
        <w:gridCol w:w="1985"/>
        <w:gridCol w:w="2126"/>
        <w:gridCol w:w="1559"/>
      </w:tblGrid>
      <w:tr w:rsidR="009C3F39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9F1438">
              <w:rPr>
                <w:sz w:val="20"/>
                <w:szCs w:val="20"/>
              </w:rPr>
              <w:t>Ед</w:t>
            </w:r>
            <w:proofErr w:type="gramStart"/>
            <w:r w:rsidRPr="009F1438">
              <w:rPr>
                <w:sz w:val="20"/>
                <w:szCs w:val="20"/>
              </w:rPr>
              <w:t>.и</w:t>
            </w:r>
            <w:proofErr w:type="gramEnd"/>
            <w:r w:rsidRPr="009F1438">
              <w:rPr>
                <w:sz w:val="20"/>
                <w:szCs w:val="20"/>
              </w:rPr>
              <w:t>змер</w:t>
            </w:r>
            <w:proofErr w:type="spellEnd"/>
            <w:r w:rsidRPr="009F1438">
              <w:rPr>
                <w:sz w:val="20"/>
                <w:szCs w:val="20"/>
              </w:rPr>
              <w:t>.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</w:t>
            </w:r>
            <w:r w:rsidRPr="009F1438">
              <w:rPr>
                <w:sz w:val="20"/>
                <w:szCs w:val="20"/>
              </w:rPr>
              <w:t>кт</w:t>
            </w:r>
          </w:p>
        </w:tc>
        <w:tc>
          <w:tcPr>
            <w:tcW w:w="1984" w:type="dxa"/>
          </w:tcPr>
          <w:p w:rsidR="009C3F39" w:rsidRPr="008C563B" w:rsidRDefault="009C3F39" w:rsidP="009C3F3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8C563B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5670" w:type="dxa"/>
            <w:gridSpan w:val="3"/>
          </w:tcPr>
          <w:p w:rsidR="009C3F39" w:rsidRPr="00B92737" w:rsidRDefault="009C3F39" w:rsidP="009C3F39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92737">
              <w:rPr>
                <w:sz w:val="22"/>
                <w:szCs w:val="22"/>
              </w:rPr>
              <w:t>рогноз</w:t>
            </w:r>
          </w:p>
        </w:tc>
      </w:tr>
      <w:tr w:rsidR="009C3F39" w:rsidRPr="00DB546C" w:rsidTr="009C3F39">
        <w:trPr>
          <w:trHeight w:val="211"/>
        </w:trPr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8C563B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8C563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BE2413" w:rsidTr="009C3F39">
        <w:trPr>
          <w:trHeight w:val="649"/>
        </w:trPr>
        <w:tc>
          <w:tcPr>
            <w:tcW w:w="5245" w:type="dxa"/>
            <w:vMerge w:val="restart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>0бъем услуг связи, всего:</w:t>
            </w:r>
          </w:p>
        </w:tc>
        <w:tc>
          <w:tcPr>
            <w:tcW w:w="1560" w:type="dxa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EB33CD">
              <w:rPr>
                <w:sz w:val="20"/>
                <w:szCs w:val="20"/>
              </w:rPr>
              <w:t>млн</w:t>
            </w:r>
            <w:proofErr w:type="gramStart"/>
            <w:r w:rsidRPr="00EB33CD">
              <w:rPr>
                <w:sz w:val="20"/>
                <w:szCs w:val="20"/>
              </w:rPr>
              <w:t>.р</w:t>
            </w:r>
            <w:proofErr w:type="gramEnd"/>
            <w:r w:rsidRPr="00EB33CD">
              <w:rPr>
                <w:sz w:val="20"/>
                <w:szCs w:val="20"/>
              </w:rPr>
              <w:t>уб</w:t>
            </w:r>
            <w:proofErr w:type="spellEnd"/>
            <w:r w:rsidRPr="00EB33CD">
              <w:rPr>
                <w:sz w:val="20"/>
                <w:szCs w:val="20"/>
              </w:rPr>
              <w:t xml:space="preserve">. . в ценах </w:t>
            </w:r>
            <w:proofErr w:type="spellStart"/>
            <w:r w:rsidRPr="00EB33CD">
              <w:rPr>
                <w:sz w:val="20"/>
                <w:szCs w:val="20"/>
              </w:rPr>
              <w:t>соответ-ств</w:t>
            </w:r>
            <w:proofErr w:type="spellEnd"/>
            <w:r w:rsidRPr="00EB33CD">
              <w:rPr>
                <w:sz w:val="20"/>
                <w:szCs w:val="20"/>
              </w:rPr>
              <w:t>. лет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</w:t>
            </w:r>
          </w:p>
        </w:tc>
        <w:tc>
          <w:tcPr>
            <w:tcW w:w="1984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25176,0</w:t>
            </w:r>
          </w:p>
        </w:tc>
        <w:tc>
          <w:tcPr>
            <w:tcW w:w="1985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25230,0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25235,0</w:t>
            </w:r>
          </w:p>
        </w:tc>
      </w:tr>
      <w:tr w:rsidR="009C3F39" w:rsidRPr="00BE2413" w:rsidTr="009C3F39">
        <w:trPr>
          <w:trHeight w:val="70"/>
        </w:trPr>
        <w:tc>
          <w:tcPr>
            <w:tcW w:w="5245" w:type="dxa"/>
            <w:vMerge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 xml:space="preserve">в % к </w:t>
            </w:r>
            <w:proofErr w:type="spellStart"/>
            <w:r w:rsidRPr="00EB33CD">
              <w:rPr>
                <w:sz w:val="20"/>
                <w:szCs w:val="20"/>
              </w:rPr>
              <w:t>пред</w:t>
            </w:r>
            <w:proofErr w:type="gramStart"/>
            <w:r w:rsidRPr="00EB33CD">
              <w:rPr>
                <w:sz w:val="20"/>
                <w:szCs w:val="20"/>
              </w:rPr>
              <w:t>.г</w:t>
            </w:r>
            <w:proofErr w:type="gramEnd"/>
            <w:r w:rsidRPr="00EB33CD">
              <w:rPr>
                <w:sz w:val="20"/>
                <w:szCs w:val="20"/>
              </w:rPr>
              <w:t>оду</w:t>
            </w:r>
            <w:proofErr w:type="spellEnd"/>
            <w:r w:rsidRPr="00EB33CD">
              <w:rPr>
                <w:sz w:val="20"/>
                <w:szCs w:val="20"/>
              </w:rPr>
              <w:t xml:space="preserve">. в </w:t>
            </w:r>
            <w:proofErr w:type="spellStart"/>
            <w:r w:rsidRPr="00EB33CD">
              <w:rPr>
                <w:sz w:val="20"/>
                <w:szCs w:val="20"/>
              </w:rPr>
              <w:t>соответ-ств</w:t>
            </w:r>
            <w:proofErr w:type="spellEnd"/>
            <w:r w:rsidRPr="00EB33CD">
              <w:rPr>
                <w:sz w:val="20"/>
                <w:szCs w:val="20"/>
              </w:rPr>
              <w:t xml:space="preserve"> ценах. 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985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3F39" w:rsidTr="009C3F39">
        <w:tc>
          <w:tcPr>
            <w:tcW w:w="5245" w:type="dxa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>Плотность телефонных аппаратов фиксированной связи</w:t>
            </w:r>
          </w:p>
        </w:tc>
        <w:tc>
          <w:tcPr>
            <w:tcW w:w="1560" w:type="dxa"/>
          </w:tcPr>
          <w:p w:rsidR="009C3F39" w:rsidRPr="00EB33CD" w:rsidRDefault="009C3F39" w:rsidP="009C3F39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 xml:space="preserve">единиц на 100 человек населения </w:t>
            </w:r>
          </w:p>
        </w:tc>
        <w:tc>
          <w:tcPr>
            <w:tcW w:w="1559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984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985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</w:pPr>
            <w:r>
              <w:t>386,0</w:t>
            </w:r>
          </w:p>
        </w:tc>
        <w:tc>
          <w:tcPr>
            <w:tcW w:w="1559" w:type="dxa"/>
          </w:tcPr>
          <w:p w:rsidR="009C3F39" w:rsidRPr="00927D8A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</w:tbl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Инвестиции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1559"/>
        <w:gridCol w:w="1984"/>
        <w:gridCol w:w="1985"/>
        <w:gridCol w:w="2126"/>
        <w:gridCol w:w="1559"/>
      </w:tblGrid>
      <w:tr w:rsidR="009C3F39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9F1438">
              <w:rPr>
                <w:sz w:val="20"/>
                <w:szCs w:val="20"/>
              </w:rPr>
              <w:t>Ед</w:t>
            </w:r>
            <w:proofErr w:type="gramStart"/>
            <w:r w:rsidRPr="009F1438">
              <w:rPr>
                <w:sz w:val="20"/>
                <w:szCs w:val="20"/>
              </w:rPr>
              <w:t>.и</w:t>
            </w:r>
            <w:proofErr w:type="gramEnd"/>
            <w:r w:rsidRPr="009F1438">
              <w:rPr>
                <w:sz w:val="20"/>
                <w:szCs w:val="20"/>
              </w:rPr>
              <w:t>змер</w:t>
            </w:r>
            <w:proofErr w:type="spellEnd"/>
            <w:r w:rsidRPr="009F1438">
              <w:rPr>
                <w:sz w:val="20"/>
                <w:szCs w:val="20"/>
              </w:rPr>
              <w:t>.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F1438">
              <w:rPr>
                <w:sz w:val="20"/>
                <w:szCs w:val="20"/>
              </w:rPr>
              <w:t>акт</w:t>
            </w:r>
          </w:p>
        </w:tc>
        <w:tc>
          <w:tcPr>
            <w:tcW w:w="1984" w:type="dxa"/>
          </w:tcPr>
          <w:p w:rsidR="009C3F39" w:rsidRPr="00AB758F" w:rsidRDefault="009C3F39" w:rsidP="009C3F3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B758F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5670" w:type="dxa"/>
            <w:gridSpan w:val="3"/>
          </w:tcPr>
          <w:p w:rsidR="009C3F39" w:rsidRDefault="009C3F39" w:rsidP="009C3F39">
            <w:pPr>
              <w:ind w:right="1310"/>
              <w:jc w:val="center"/>
            </w:pPr>
            <w:r>
              <w:t xml:space="preserve">                              Прогноз</w:t>
            </w:r>
          </w:p>
        </w:tc>
      </w:tr>
      <w:tr w:rsidR="009C3F39" w:rsidRPr="00DB546C" w:rsidTr="009C3F39">
        <w:trPr>
          <w:trHeight w:val="195"/>
        </w:trPr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AB758F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AB758F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BE2413" w:rsidTr="009C3F39">
        <w:tc>
          <w:tcPr>
            <w:tcW w:w="5245" w:type="dxa"/>
            <w:vMerge w:val="restart"/>
          </w:tcPr>
          <w:p w:rsidR="009C3F39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Объем  инвестиции</w:t>
            </w:r>
          </w:p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 xml:space="preserve"> (в основной капитал) за счет всех источников финансирования</w:t>
            </w: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4A7BC0">
              <w:rPr>
                <w:sz w:val="20"/>
                <w:szCs w:val="20"/>
              </w:rPr>
              <w:t>млн</w:t>
            </w:r>
            <w:proofErr w:type="gramStart"/>
            <w:r w:rsidRPr="004A7BC0">
              <w:rPr>
                <w:sz w:val="20"/>
                <w:szCs w:val="20"/>
              </w:rPr>
              <w:t>.р</w:t>
            </w:r>
            <w:proofErr w:type="gramEnd"/>
            <w:r w:rsidRPr="004A7BC0">
              <w:rPr>
                <w:sz w:val="20"/>
                <w:szCs w:val="20"/>
              </w:rPr>
              <w:t>уб</w:t>
            </w:r>
            <w:proofErr w:type="spellEnd"/>
            <w:r w:rsidRPr="004A7BC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984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2872,0</w:t>
            </w:r>
          </w:p>
        </w:tc>
        <w:tc>
          <w:tcPr>
            <w:tcW w:w="1985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</w:tc>
      </w:tr>
      <w:tr w:rsidR="009C3F39" w:rsidRPr="00BE2413" w:rsidTr="009C3F39">
        <w:trPr>
          <w:trHeight w:val="728"/>
        </w:trPr>
        <w:tc>
          <w:tcPr>
            <w:tcW w:w="5245" w:type="dxa"/>
            <w:vMerge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 xml:space="preserve">в % к </w:t>
            </w:r>
            <w:proofErr w:type="spellStart"/>
            <w:r w:rsidRPr="004A7BC0">
              <w:rPr>
                <w:sz w:val="20"/>
                <w:szCs w:val="20"/>
              </w:rPr>
              <w:t>пред</w:t>
            </w:r>
            <w:proofErr w:type="gramStart"/>
            <w:r w:rsidRPr="004A7BC0">
              <w:rPr>
                <w:sz w:val="20"/>
                <w:szCs w:val="20"/>
              </w:rPr>
              <w:t>.г</w:t>
            </w:r>
            <w:proofErr w:type="gramEnd"/>
            <w:r w:rsidRPr="004A7BC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9C4615" w:rsidRDefault="009C3F39" w:rsidP="009C3F39">
            <w:pPr>
              <w:jc w:val="center"/>
              <w:rPr>
                <w:sz w:val="20"/>
                <w:szCs w:val="20"/>
              </w:rPr>
            </w:pPr>
            <w:r w:rsidRPr="009C4615">
              <w:rPr>
                <w:sz w:val="20"/>
                <w:szCs w:val="20"/>
              </w:rPr>
              <w:t>151,1</w:t>
            </w:r>
          </w:p>
        </w:tc>
        <w:tc>
          <w:tcPr>
            <w:tcW w:w="1985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2126" w:type="dxa"/>
          </w:tcPr>
          <w:p w:rsidR="009C3F39" w:rsidRPr="00BE241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9C3F39" w:rsidRPr="00BE2413" w:rsidTr="009C3F39">
        <w:tc>
          <w:tcPr>
            <w:tcW w:w="5245" w:type="dxa"/>
            <w:vMerge w:val="restart"/>
          </w:tcPr>
          <w:p w:rsidR="009C3F39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Ввод в действие жилых домов за счет всех источников фи</w:t>
            </w:r>
            <w:r>
              <w:rPr>
                <w:sz w:val="20"/>
                <w:szCs w:val="20"/>
              </w:rPr>
              <w:t>-</w:t>
            </w:r>
          </w:p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  <w:proofErr w:type="spellStart"/>
            <w:r w:rsidRPr="004A7BC0">
              <w:rPr>
                <w:sz w:val="20"/>
                <w:szCs w:val="20"/>
              </w:rPr>
              <w:t>нансирования</w:t>
            </w:r>
            <w:proofErr w:type="spellEnd"/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4A7BC0">
              <w:rPr>
                <w:sz w:val="20"/>
                <w:szCs w:val="20"/>
              </w:rPr>
              <w:t>кв.м</w:t>
            </w:r>
            <w:proofErr w:type="spellEnd"/>
            <w:r w:rsidRPr="004A7BC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25021,0</w:t>
            </w:r>
          </w:p>
        </w:tc>
        <w:tc>
          <w:tcPr>
            <w:tcW w:w="1984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25372,0</w:t>
            </w:r>
          </w:p>
        </w:tc>
        <w:tc>
          <w:tcPr>
            <w:tcW w:w="1985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25376,0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25390,0</w:t>
            </w:r>
          </w:p>
        </w:tc>
      </w:tr>
      <w:tr w:rsidR="009C3F39" w:rsidRPr="00BE2413" w:rsidTr="009C3F39">
        <w:tc>
          <w:tcPr>
            <w:tcW w:w="5245" w:type="dxa"/>
            <w:vMerge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 xml:space="preserve">в % к </w:t>
            </w:r>
            <w:proofErr w:type="spellStart"/>
            <w:r w:rsidRPr="004A7BC0">
              <w:rPr>
                <w:sz w:val="20"/>
                <w:szCs w:val="20"/>
              </w:rPr>
              <w:t>пред</w:t>
            </w:r>
            <w:proofErr w:type="gramStart"/>
            <w:r w:rsidRPr="004A7BC0">
              <w:rPr>
                <w:sz w:val="20"/>
                <w:szCs w:val="20"/>
              </w:rPr>
              <w:t>.г</w:t>
            </w:r>
            <w:proofErr w:type="gramEnd"/>
            <w:r w:rsidRPr="004A7BC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985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3F39" w:rsidRPr="00BE2413" w:rsidTr="009C3F39">
        <w:tc>
          <w:tcPr>
            <w:tcW w:w="5245" w:type="dxa"/>
            <w:vMerge w:val="restart"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том числе индивидуального строит</w:t>
            </w:r>
            <w:r>
              <w:rPr>
                <w:sz w:val="20"/>
                <w:szCs w:val="20"/>
              </w:rPr>
              <w:t>ельс</w:t>
            </w:r>
            <w:r w:rsidRPr="004A7BC0">
              <w:rPr>
                <w:sz w:val="20"/>
                <w:szCs w:val="20"/>
              </w:rPr>
              <w:t>тва</w:t>
            </w: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4A7BC0">
              <w:rPr>
                <w:sz w:val="20"/>
                <w:szCs w:val="20"/>
              </w:rPr>
              <w:t>тыс.кв.м</w:t>
            </w:r>
            <w:proofErr w:type="spellEnd"/>
            <w:r w:rsidRPr="004A7BC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2490,0</w:t>
            </w:r>
          </w:p>
        </w:tc>
        <w:tc>
          <w:tcPr>
            <w:tcW w:w="1984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</w:tr>
      <w:tr w:rsidR="009C3F39" w:rsidRPr="00BE2413" w:rsidTr="009C3F39">
        <w:tc>
          <w:tcPr>
            <w:tcW w:w="5245" w:type="dxa"/>
            <w:vMerge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 xml:space="preserve">в % к </w:t>
            </w:r>
            <w:proofErr w:type="spellStart"/>
            <w:r w:rsidRPr="004A7BC0">
              <w:rPr>
                <w:sz w:val="20"/>
                <w:szCs w:val="20"/>
              </w:rPr>
              <w:t>пред</w:t>
            </w:r>
            <w:proofErr w:type="gramStart"/>
            <w:r w:rsidRPr="004A7BC0">
              <w:rPr>
                <w:sz w:val="20"/>
                <w:szCs w:val="20"/>
              </w:rPr>
              <w:t>.г</w:t>
            </w:r>
            <w:proofErr w:type="gramEnd"/>
            <w:r w:rsidRPr="004A7BC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985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9C3F39" w:rsidTr="009C3F39">
        <w:tc>
          <w:tcPr>
            <w:tcW w:w="5245" w:type="dxa"/>
            <w:vMerge w:val="restart"/>
          </w:tcPr>
          <w:p w:rsidR="009C3F39" w:rsidRPr="004A7BC0" w:rsidRDefault="009C3F39" w:rsidP="009C3F39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Объем выполненных работ по виду деятельности «строительс</w:t>
            </w:r>
            <w:r>
              <w:rPr>
                <w:sz w:val="20"/>
                <w:szCs w:val="20"/>
              </w:rPr>
              <w:t>тво»</w:t>
            </w: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4A7BC0">
              <w:rPr>
                <w:sz w:val="20"/>
                <w:szCs w:val="20"/>
              </w:rPr>
              <w:t>млн</w:t>
            </w:r>
            <w:proofErr w:type="gramStart"/>
            <w:r w:rsidRPr="004A7BC0">
              <w:rPr>
                <w:sz w:val="20"/>
                <w:szCs w:val="20"/>
              </w:rPr>
              <w:t>.р</w:t>
            </w:r>
            <w:proofErr w:type="gramEnd"/>
            <w:r w:rsidRPr="004A7BC0">
              <w:rPr>
                <w:sz w:val="20"/>
                <w:szCs w:val="20"/>
              </w:rPr>
              <w:t>уб</w:t>
            </w:r>
            <w:proofErr w:type="spellEnd"/>
            <w:r w:rsidRPr="004A7BC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984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985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26" w:type="dxa"/>
          </w:tcPr>
          <w:p w:rsidR="009C3F39" w:rsidRPr="00A44D6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9C3F39" w:rsidTr="009C3F39">
        <w:tc>
          <w:tcPr>
            <w:tcW w:w="5245" w:type="dxa"/>
            <w:vMerge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4A7BC0" w:rsidRDefault="009C3F39" w:rsidP="009C3F39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 xml:space="preserve">в % к </w:t>
            </w:r>
            <w:proofErr w:type="spellStart"/>
            <w:r w:rsidRPr="004A7BC0">
              <w:rPr>
                <w:sz w:val="20"/>
                <w:szCs w:val="20"/>
              </w:rPr>
              <w:t>пред</w:t>
            </w:r>
            <w:proofErr w:type="gramStart"/>
            <w:r w:rsidRPr="004A7BC0">
              <w:rPr>
                <w:sz w:val="20"/>
                <w:szCs w:val="20"/>
              </w:rPr>
              <w:t>.г</w:t>
            </w:r>
            <w:proofErr w:type="gramEnd"/>
            <w:r w:rsidRPr="004A7BC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9C4615" w:rsidRDefault="009C3F39" w:rsidP="009C3F39">
            <w:pPr>
              <w:jc w:val="center"/>
              <w:rPr>
                <w:sz w:val="20"/>
                <w:szCs w:val="20"/>
              </w:rPr>
            </w:pPr>
            <w:r w:rsidRPr="009C4615">
              <w:rPr>
                <w:sz w:val="20"/>
                <w:szCs w:val="20"/>
              </w:rPr>
              <w:t>101,3</w:t>
            </w:r>
          </w:p>
        </w:tc>
        <w:tc>
          <w:tcPr>
            <w:tcW w:w="1985" w:type="dxa"/>
          </w:tcPr>
          <w:p w:rsidR="009C3F39" w:rsidRPr="003B083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101,3,</w:t>
            </w:r>
          </w:p>
        </w:tc>
        <w:tc>
          <w:tcPr>
            <w:tcW w:w="2126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559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402,4</w:t>
            </w:r>
          </w:p>
        </w:tc>
      </w:tr>
    </w:tbl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1559"/>
        <w:gridCol w:w="1984"/>
        <w:gridCol w:w="1985"/>
        <w:gridCol w:w="2126"/>
        <w:gridCol w:w="1588"/>
      </w:tblGrid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Ед</w:t>
            </w:r>
            <w:proofErr w:type="gramStart"/>
            <w:r w:rsidRPr="001068C3">
              <w:rPr>
                <w:sz w:val="20"/>
                <w:szCs w:val="20"/>
              </w:rPr>
              <w:t>.и</w:t>
            </w:r>
            <w:proofErr w:type="gramEnd"/>
            <w:r w:rsidRPr="001068C3">
              <w:rPr>
                <w:sz w:val="20"/>
                <w:szCs w:val="20"/>
              </w:rPr>
              <w:t>змер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068C3">
              <w:rPr>
                <w:sz w:val="20"/>
                <w:szCs w:val="20"/>
              </w:rPr>
              <w:t>акт</w:t>
            </w:r>
          </w:p>
        </w:tc>
        <w:tc>
          <w:tcPr>
            <w:tcW w:w="1984" w:type="dxa"/>
          </w:tcPr>
          <w:p w:rsidR="009C3F39" w:rsidRPr="006E2136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E2136">
              <w:rPr>
                <w:b/>
                <w:sz w:val="20"/>
                <w:szCs w:val="20"/>
              </w:rPr>
              <w:t>ценка</w:t>
            </w:r>
          </w:p>
        </w:tc>
        <w:tc>
          <w:tcPr>
            <w:tcW w:w="5699" w:type="dxa"/>
            <w:gridSpan w:val="3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68C3">
              <w:rPr>
                <w:sz w:val="20"/>
                <w:szCs w:val="20"/>
              </w:rPr>
              <w:t>рогноз</w:t>
            </w:r>
          </w:p>
        </w:tc>
      </w:tr>
      <w:tr w:rsidR="009C3F39" w:rsidRPr="001068C3" w:rsidTr="009C3F39">
        <w:trPr>
          <w:trHeight w:val="227"/>
        </w:trPr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9C3F39" w:rsidRPr="006E2136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6E213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068C3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1068C3">
              <w:rPr>
                <w:sz w:val="20"/>
                <w:szCs w:val="20"/>
              </w:rPr>
              <w:t>г.</w:t>
            </w:r>
          </w:p>
        </w:tc>
        <w:tc>
          <w:tcPr>
            <w:tcW w:w="1588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Продукция с</w:t>
            </w:r>
            <w:r>
              <w:rPr>
                <w:sz w:val="20"/>
                <w:szCs w:val="20"/>
              </w:rPr>
              <w:t>/</w:t>
            </w:r>
            <w:r w:rsidRPr="001068C3">
              <w:rPr>
                <w:sz w:val="20"/>
                <w:szCs w:val="20"/>
              </w:rPr>
              <w:t>хозяйства в хозяйствах всех категории, всего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млн</w:t>
            </w:r>
            <w:proofErr w:type="gramStart"/>
            <w:r w:rsidRPr="001068C3">
              <w:rPr>
                <w:sz w:val="20"/>
                <w:szCs w:val="20"/>
              </w:rPr>
              <w:t>.р</w:t>
            </w:r>
            <w:proofErr w:type="gramEnd"/>
            <w:r w:rsidRPr="001068C3">
              <w:rPr>
                <w:sz w:val="20"/>
                <w:szCs w:val="20"/>
              </w:rPr>
              <w:t>уб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9C3F39" w:rsidRPr="001068C3" w:rsidTr="009C3F39"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в % к </w:t>
            </w:r>
            <w:proofErr w:type="spellStart"/>
            <w:r w:rsidRPr="001068C3">
              <w:rPr>
                <w:sz w:val="20"/>
                <w:szCs w:val="20"/>
              </w:rPr>
              <w:t>пред</w:t>
            </w:r>
            <w:proofErr w:type="gramStart"/>
            <w:r w:rsidRPr="001068C3">
              <w:rPr>
                <w:sz w:val="20"/>
                <w:szCs w:val="20"/>
              </w:rPr>
              <w:t>.г</w:t>
            </w:r>
            <w:proofErr w:type="gramEnd"/>
            <w:r w:rsidRPr="001068C3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lastRenderedPageBreak/>
              <w:t>в том числе: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560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млн</w:t>
            </w:r>
            <w:proofErr w:type="gramStart"/>
            <w:r w:rsidRPr="001068C3">
              <w:rPr>
                <w:sz w:val="20"/>
                <w:szCs w:val="20"/>
              </w:rPr>
              <w:t>.р</w:t>
            </w:r>
            <w:proofErr w:type="gramEnd"/>
            <w:r w:rsidRPr="001068C3">
              <w:rPr>
                <w:sz w:val="20"/>
                <w:szCs w:val="20"/>
              </w:rPr>
              <w:t>уб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588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</w:tr>
      <w:tr w:rsidR="009C3F39" w:rsidRPr="001068C3" w:rsidTr="009C3F39"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в % к </w:t>
            </w:r>
            <w:proofErr w:type="spellStart"/>
            <w:r w:rsidRPr="001068C3">
              <w:rPr>
                <w:sz w:val="20"/>
                <w:szCs w:val="20"/>
              </w:rPr>
              <w:t>пред</w:t>
            </w:r>
            <w:proofErr w:type="gramStart"/>
            <w:r w:rsidRPr="001068C3">
              <w:rPr>
                <w:sz w:val="20"/>
                <w:szCs w:val="20"/>
              </w:rPr>
              <w:t>.г</w:t>
            </w:r>
            <w:proofErr w:type="gramEnd"/>
            <w:r w:rsidRPr="001068C3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106,25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560" w:type="dxa"/>
          </w:tcPr>
          <w:p w:rsidR="009C3F39" w:rsidRDefault="009C3F39" w:rsidP="009C3F39">
            <w:pPr>
              <w:rPr>
                <w:sz w:val="20"/>
                <w:szCs w:val="20"/>
              </w:rPr>
            </w:pP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млн</w:t>
            </w:r>
            <w:proofErr w:type="gramStart"/>
            <w:r w:rsidRPr="001068C3">
              <w:rPr>
                <w:sz w:val="20"/>
                <w:szCs w:val="20"/>
              </w:rPr>
              <w:t>.р</w:t>
            </w:r>
            <w:proofErr w:type="gramEnd"/>
            <w:r w:rsidRPr="001068C3">
              <w:rPr>
                <w:sz w:val="20"/>
                <w:szCs w:val="20"/>
              </w:rPr>
              <w:t>уб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9C3F39" w:rsidRPr="001068C3" w:rsidTr="009C3F39"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в % к </w:t>
            </w:r>
            <w:proofErr w:type="spellStart"/>
            <w:r w:rsidRPr="001068C3">
              <w:rPr>
                <w:sz w:val="20"/>
                <w:szCs w:val="20"/>
              </w:rPr>
              <w:t>пред</w:t>
            </w:r>
            <w:proofErr w:type="gramStart"/>
            <w:r w:rsidRPr="001068C3">
              <w:rPr>
                <w:sz w:val="20"/>
                <w:szCs w:val="20"/>
              </w:rPr>
              <w:t>.г</w:t>
            </w:r>
            <w:proofErr w:type="gramEnd"/>
            <w:r w:rsidRPr="001068C3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производство: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зерна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53293,0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</w:t>
            </w:r>
          </w:p>
        </w:tc>
      </w:tr>
      <w:tr w:rsidR="009C3F39" w:rsidRPr="001068C3" w:rsidTr="009C3F39">
        <w:trPr>
          <w:trHeight w:val="323"/>
        </w:trPr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в % к </w:t>
            </w:r>
            <w:proofErr w:type="spellStart"/>
            <w:r w:rsidRPr="001068C3">
              <w:rPr>
                <w:sz w:val="20"/>
                <w:szCs w:val="20"/>
              </w:rPr>
              <w:t>пред</w:t>
            </w:r>
            <w:proofErr w:type="gramStart"/>
            <w:r w:rsidRPr="001068C3">
              <w:rPr>
                <w:sz w:val="20"/>
                <w:szCs w:val="20"/>
              </w:rPr>
              <w:t>.г</w:t>
            </w:r>
            <w:proofErr w:type="gramEnd"/>
            <w:r w:rsidRPr="001068C3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молоко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17722,0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17722,0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17800,0</w:t>
            </w:r>
          </w:p>
        </w:tc>
      </w:tr>
      <w:tr w:rsidR="009C3F39" w:rsidRPr="001068C3" w:rsidTr="009C3F39">
        <w:trPr>
          <w:trHeight w:val="151"/>
        </w:trPr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в % к </w:t>
            </w:r>
            <w:proofErr w:type="spellStart"/>
            <w:r w:rsidRPr="001068C3">
              <w:rPr>
                <w:sz w:val="20"/>
                <w:szCs w:val="20"/>
              </w:rPr>
              <w:t>пред</w:t>
            </w:r>
            <w:proofErr w:type="gramStart"/>
            <w:r w:rsidRPr="001068C3">
              <w:rPr>
                <w:sz w:val="20"/>
                <w:szCs w:val="20"/>
              </w:rPr>
              <w:t>.г</w:t>
            </w:r>
            <w:proofErr w:type="gramEnd"/>
            <w:r w:rsidRPr="001068C3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588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</w:tr>
      <w:tr w:rsidR="009C3F39" w:rsidRPr="001068C3" w:rsidTr="009C3F39">
        <w:trPr>
          <w:trHeight w:val="283"/>
        </w:trPr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мясо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9C3F39" w:rsidRPr="001068C3" w:rsidTr="009C3F39"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в % к </w:t>
            </w:r>
            <w:proofErr w:type="spellStart"/>
            <w:r w:rsidRPr="001068C3">
              <w:rPr>
                <w:sz w:val="20"/>
                <w:szCs w:val="20"/>
              </w:rPr>
              <w:t>пред</w:t>
            </w:r>
            <w:proofErr w:type="gramStart"/>
            <w:r w:rsidRPr="001068C3">
              <w:rPr>
                <w:sz w:val="20"/>
                <w:szCs w:val="20"/>
              </w:rPr>
              <w:t>.г</w:t>
            </w:r>
            <w:proofErr w:type="gramEnd"/>
            <w:r w:rsidRPr="001068C3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55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2C5448">
              <w:rPr>
                <w:color w:val="000000" w:themeColor="text1"/>
                <w:sz w:val="20"/>
                <w:szCs w:val="20"/>
              </w:rPr>
              <w:t>101,5</w:t>
            </w:r>
          </w:p>
        </w:tc>
        <w:tc>
          <w:tcPr>
            <w:tcW w:w="212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Потребительский рынок</w:t>
      </w:r>
    </w:p>
    <w:tbl>
      <w:tblPr>
        <w:tblpPr w:leftFromText="180" w:rightFromText="180" w:vertAnchor="text" w:tblpX="-601" w:tblpY="1"/>
        <w:tblOverlap w:val="never"/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94"/>
        <w:gridCol w:w="1729"/>
        <w:gridCol w:w="1814"/>
        <w:gridCol w:w="1985"/>
        <w:gridCol w:w="2126"/>
        <w:gridCol w:w="1588"/>
      </w:tblGrid>
      <w:tr w:rsidR="009C3F39" w:rsidTr="009C3F39">
        <w:tc>
          <w:tcPr>
            <w:tcW w:w="5211" w:type="dxa"/>
            <w:vMerge w:val="restart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Показатели</w:t>
            </w:r>
          </w:p>
        </w:tc>
        <w:tc>
          <w:tcPr>
            <w:tcW w:w="1594" w:type="dxa"/>
            <w:vMerge w:val="restart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DD2D3B">
              <w:rPr>
                <w:sz w:val="20"/>
                <w:szCs w:val="20"/>
              </w:rPr>
              <w:t>Ед</w:t>
            </w:r>
            <w:proofErr w:type="gramStart"/>
            <w:r w:rsidRPr="00DD2D3B">
              <w:rPr>
                <w:sz w:val="20"/>
                <w:szCs w:val="20"/>
              </w:rPr>
              <w:t>.и</w:t>
            </w:r>
            <w:proofErr w:type="gramEnd"/>
            <w:r w:rsidRPr="00DD2D3B">
              <w:rPr>
                <w:sz w:val="20"/>
                <w:szCs w:val="20"/>
              </w:rPr>
              <w:t>змер</w:t>
            </w:r>
            <w:proofErr w:type="spellEnd"/>
            <w:r w:rsidRPr="00DD2D3B">
              <w:rPr>
                <w:sz w:val="20"/>
                <w:szCs w:val="20"/>
              </w:rPr>
              <w:t>.</w:t>
            </w:r>
          </w:p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факт</w:t>
            </w:r>
          </w:p>
        </w:tc>
        <w:tc>
          <w:tcPr>
            <w:tcW w:w="1814" w:type="dxa"/>
          </w:tcPr>
          <w:p w:rsidR="009C3F39" w:rsidRPr="00745C32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 w:rsidRPr="00745C3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699" w:type="dxa"/>
            <w:gridSpan w:val="3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прогноз</w:t>
            </w:r>
          </w:p>
        </w:tc>
      </w:tr>
      <w:tr w:rsidR="009C3F39" w:rsidRPr="00DB546C" w:rsidTr="009C3F39">
        <w:trPr>
          <w:trHeight w:val="179"/>
        </w:trPr>
        <w:tc>
          <w:tcPr>
            <w:tcW w:w="5211" w:type="dxa"/>
            <w:vMerge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14" w:type="dxa"/>
          </w:tcPr>
          <w:p w:rsidR="009C3F39" w:rsidRPr="00745C32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745C32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DD2D3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DD2D3B">
              <w:rPr>
                <w:sz w:val="20"/>
                <w:szCs w:val="20"/>
              </w:rPr>
              <w:t>г.</w:t>
            </w:r>
          </w:p>
        </w:tc>
        <w:tc>
          <w:tcPr>
            <w:tcW w:w="1588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</w:tr>
      <w:tr w:rsidR="009C3F39" w:rsidRPr="00BE2413" w:rsidTr="009C3F39">
        <w:trPr>
          <w:trHeight w:val="338"/>
        </w:trPr>
        <w:tc>
          <w:tcPr>
            <w:tcW w:w="5211" w:type="dxa"/>
            <w:vMerge w:val="restart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59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DD2D3B">
              <w:rPr>
                <w:sz w:val="20"/>
                <w:szCs w:val="20"/>
              </w:rPr>
              <w:t>млн</w:t>
            </w:r>
            <w:proofErr w:type="gramStart"/>
            <w:r w:rsidRPr="00DD2D3B">
              <w:rPr>
                <w:sz w:val="20"/>
                <w:szCs w:val="20"/>
              </w:rPr>
              <w:t>.р</w:t>
            </w:r>
            <w:proofErr w:type="gramEnd"/>
            <w:r w:rsidRPr="00DD2D3B">
              <w:rPr>
                <w:sz w:val="20"/>
                <w:szCs w:val="20"/>
              </w:rPr>
              <w:t>уб</w:t>
            </w:r>
            <w:proofErr w:type="spellEnd"/>
            <w:r w:rsidRPr="00DD2D3B"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127144,0</w:t>
            </w:r>
          </w:p>
        </w:tc>
        <w:tc>
          <w:tcPr>
            <w:tcW w:w="181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135548,0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135548,0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</w:tc>
      </w:tr>
      <w:tr w:rsidR="009C3F39" w:rsidRPr="00BE2413" w:rsidTr="009C3F39">
        <w:tc>
          <w:tcPr>
            <w:tcW w:w="5211" w:type="dxa"/>
            <w:vMerge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 xml:space="preserve">в % к </w:t>
            </w:r>
            <w:proofErr w:type="spellStart"/>
            <w:r w:rsidRPr="00DD2D3B">
              <w:rPr>
                <w:sz w:val="20"/>
                <w:szCs w:val="20"/>
              </w:rPr>
              <w:t>пред</w:t>
            </w:r>
            <w:proofErr w:type="gramStart"/>
            <w:r w:rsidRPr="00DD2D3B">
              <w:rPr>
                <w:sz w:val="20"/>
                <w:szCs w:val="20"/>
              </w:rPr>
              <w:t>.г</w:t>
            </w:r>
            <w:proofErr w:type="gramEnd"/>
            <w:r w:rsidRPr="00DD2D3B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72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9C3F39" w:rsidTr="009C3F39">
        <w:tc>
          <w:tcPr>
            <w:tcW w:w="5211" w:type="dxa"/>
            <w:vMerge w:val="restart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59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DD2D3B">
              <w:rPr>
                <w:sz w:val="20"/>
                <w:szCs w:val="20"/>
              </w:rPr>
              <w:t>млн</w:t>
            </w:r>
            <w:proofErr w:type="gramStart"/>
            <w:r w:rsidRPr="00DD2D3B">
              <w:rPr>
                <w:sz w:val="20"/>
                <w:szCs w:val="20"/>
              </w:rPr>
              <w:t>.р</w:t>
            </w:r>
            <w:proofErr w:type="gramEnd"/>
            <w:r w:rsidRPr="00DD2D3B">
              <w:rPr>
                <w:sz w:val="20"/>
                <w:szCs w:val="20"/>
              </w:rPr>
              <w:t>уб</w:t>
            </w:r>
            <w:proofErr w:type="spellEnd"/>
            <w:r w:rsidRPr="00DD2D3B"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423500,0</w:t>
            </w:r>
          </w:p>
        </w:tc>
        <w:tc>
          <w:tcPr>
            <w:tcW w:w="181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483300,0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490000,0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495000,0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</w:tr>
      <w:tr w:rsidR="009C3F39" w:rsidTr="009C3F39">
        <w:tc>
          <w:tcPr>
            <w:tcW w:w="5211" w:type="dxa"/>
            <w:vMerge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 xml:space="preserve">% к </w:t>
            </w:r>
            <w:proofErr w:type="spellStart"/>
            <w:r w:rsidRPr="00DD2D3B">
              <w:rPr>
                <w:sz w:val="20"/>
                <w:szCs w:val="20"/>
              </w:rPr>
              <w:t>пред</w:t>
            </w:r>
            <w:proofErr w:type="gramStart"/>
            <w:r w:rsidRPr="00DD2D3B">
              <w:rPr>
                <w:sz w:val="20"/>
                <w:szCs w:val="20"/>
              </w:rPr>
              <w:t>.г</w:t>
            </w:r>
            <w:proofErr w:type="gramEnd"/>
            <w:r w:rsidRPr="00DD2D3B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729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985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2126" w:type="dxa"/>
          </w:tcPr>
          <w:p w:rsidR="009C3F39" w:rsidRPr="00DD2D3B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588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</w:tbl>
    <w:p w:rsidR="009C3F39" w:rsidRDefault="009C3F39" w:rsidP="009C3F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Малое предпринимательство</w:t>
      </w:r>
    </w:p>
    <w:p w:rsidR="009C3F39" w:rsidRDefault="009C3F39" w:rsidP="009C3F39">
      <w:pPr>
        <w:jc w:val="center"/>
        <w:rPr>
          <w:b/>
          <w:i/>
          <w:sz w:val="28"/>
          <w:szCs w:val="28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1871"/>
        <w:gridCol w:w="1956"/>
        <w:gridCol w:w="29"/>
        <w:gridCol w:w="1908"/>
        <w:gridCol w:w="47"/>
        <w:gridCol w:w="2079"/>
        <w:gridCol w:w="1352"/>
      </w:tblGrid>
      <w:tr w:rsidR="009C3F39" w:rsidTr="009C3F39">
        <w:tc>
          <w:tcPr>
            <w:tcW w:w="5245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9F1438">
              <w:rPr>
                <w:sz w:val="20"/>
                <w:szCs w:val="20"/>
              </w:rPr>
              <w:t>Ед</w:t>
            </w:r>
            <w:proofErr w:type="gramStart"/>
            <w:r w:rsidRPr="009F1438">
              <w:rPr>
                <w:sz w:val="20"/>
                <w:szCs w:val="20"/>
              </w:rPr>
              <w:t>.и</w:t>
            </w:r>
            <w:proofErr w:type="gramEnd"/>
            <w:r w:rsidRPr="009F1438">
              <w:rPr>
                <w:sz w:val="20"/>
                <w:szCs w:val="20"/>
              </w:rPr>
              <w:t>змер</w:t>
            </w:r>
            <w:proofErr w:type="spellEnd"/>
            <w:r w:rsidRPr="009F1438">
              <w:rPr>
                <w:sz w:val="20"/>
                <w:szCs w:val="20"/>
              </w:rPr>
              <w:t>.</w:t>
            </w:r>
          </w:p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факт</w:t>
            </w:r>
          </w:p>
        </w:tc>
        <w:tc>
          <w:tcPr>
            <w:tcW w:w="1985" w:type="dxa"/>
            <w:gridSpan w:val="2"/>
          </w:tcPr>
          <w:p w:rsidR="009C3F39" w:rsidRPr="00BE3CE0" w:rsidRDefault="009C3F39" w:rsidP="009C3F39">
            <w:pPr>
              <w:jc w:val="center"/>
              <w:rPr>
                <w:b/>
              </w:rPr>
            </w:pPr>
            <w:r w:rsidRPr="00BE3CE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386" w:type="dxa"/>
            <w:gridSpan w:val="4"/>
          </w:tcPr>
          <w:p w:rsidR="009C3F39" w:rsidRDefault="009C3F39" w:rsidP="009C3F39">
            <w:pPr>
              <w:jc w:val="center"/>
            </w:pPr>
            <w:r>
              <w:t>прогноз</w:t>
            </w:r>
          </w:p>
        </w:tc>
      </w:tr>
      <w:tr w:rsidR="009C3F39" w:rsidRPr="00DB546C" w:rsidTr="009C3F39">
        <w:trPr>
          <w:trHeight w:val="169"/>
        </w:trPr>
        <w:tc>
          <w:tcPr>
            <w:tcW w:w="5245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9F1438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85" w:type="dxa"/>
            <w:gridSpan w:val="2"/>
          </w:tcPr>
          <w:p w:rsidR="009C3F39" w:rsidRPr="00BE3CE0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BE3CE0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08" w:type="dxa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  <w:gridSpan w:val="2"/>
          </w:tcPr>
          <w:p w:rsidR="009C3F39" w:rsidRPr="00DB546C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352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9C3F39" w:rsidRPr="00327930" w:rsidTr="009C3F39">
        <w:tc>
          <w:tcPr>
            <w:tcW w:w="5245" w:type="dxa"/>
            <w:vMerge w:val="restart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Выпуск товаров, производство работ, оказание услуг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rPr>
                <w:sz w:val="20"/>
                <w:szCs w:val="20"/>
              </w:rPr>
            </w:pPr>
            <w:proofErr w:type="spellStart"/>
            <w:r w:rsidRPr="00327930">
              <w:rPr>
                <w:sz w:val="20"/>
                <w:szCs w:val="20"/>
              </w:rPr>
              <w:t>млн</w:t>
            </w:r>
            <w:proofErr w:type="gramStart"/>
            <w:r w:rsidRPr="00327930">
              <w:rPr>
                <w:sz w:val="20"/>
                <w:szCs w:val="20"/>
              </w:rPr>
              <w:t>.р</w:t>
            </w:r>
            <w:proofErr w:type="gramEnd"/>
            <w:r w:rsidRPr="00327930">
              <w:rPr>
                <w:sz w:val="20"/>
                <w:szCs w:val="20"/>
              </w:rPr>
              <w:t>уб</w:t>
            </w:r>
            <w:proofErr w:type="spellEnd"/>
            <w:r w:rsidRPr="00327930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985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1908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2669,0</w:t>
            </w:r>
          </w:p>
        </w:tc>
        <w:tc>
          <w:tcPr>
            <w:tcW w:w="2126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</w:tr>
      <w:tr w:rsidR="009C3F39" w:rsidRPr="00327930" w:rsidTr="009C3F39">
        <w:tc>
          <w:tcPr>
            <w:tcW w:w="5245" w:type="dxa"/>
            <w:vMerge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% к </w:t>
            </w:r>
            <w:proofErr w:type="spellStart"/>
            <w:r w:rsidRPr="00327930">
              <w:rPr>
                <w:sz w:val="20"/>
                <w:szCs w:val="20"/>
              </w:rPr>
              <w:t>пред</w:t>
            </w:r>
            <w:proofErr w:type="gramStart"/>
            <w:r w:rsidRPr="00327930">
              <w:rPr>
                <w:sz w:val="20"/>
                <w:szCs w:val="20"/>
              </w:rPr>
              <w:t>.г</w:t>
            </w:r>
            <w:proofErr w:type="gramEnd"/>
            <w:r w:rsidRPr="0032793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C3F39" w:rsidRPr="00CD3A15" w:rsidRDefault="009C3F39" w:rsidP="009C3F39">
            <w:pPr>
              <w:jc w:val="center"/>
              <w:rPr>
                <w:sz w:val="20"/>
                <w:szCs w:val="20"/>
              </w:rPr>
            </w:pPr>
            <w:r w:rsidRPr="00CD3A15">
              <w:rPr>
                <w:sz w:val="20"/>
                <w:szCs w:val="20"/>
              </w:rPr>
              <w:t>105</w:t>
            </w:r>
          </w:p>
        </w:tc>
        <w:tc>
          <w:tcPr>
            <w:tcW w:w="1908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2126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в </w:t>
            </w:r>
            <w:proofErr w:type="spellStart"/>
            <w:r w:rsidRPr="0032793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327930"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27930">
              <w:rPr>
                <w:sz w:val="20"/>
                <w:szCs w:val="20"/>
              </w:rPr>
              <w:t>по отра</w:t>
            </w:r>
            <w:r>
              <w:rPr>
                <w:sz w:val="20"/>
                <w:szCs w:val="20"/>
              </w:rPr>
              <w:t>с</w:t>
            </w:r>
            <w:r w:rsidRPr="00327930">
              <w:rPr>
                <w:sz w:val="20"/>
                <w:szCs w:val="20"/>
              </w:rPr>
              <w:t>лям эк</w:t>
            </w:r>
            <w:r>
              <w:rPr>
                <w:sz w:val="20"/>
                <w:szCs w:val="20"/>
              </w:rPr>
              <w:t>ономи</w:t>
            </w:r>
            <w:r w:rsidRPr="00327930">
              <w:rPr>
                <w:sz w:val="20"/>
                <w:szCs w:val="20"/>
              </w:rPr>
              <w:t>ки: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</w:tr>
      <w:tr w:rsidR="009C3F39" w:rsidRPr="00327930" w:rsidTr="009C3F39">
        <w:trPr>
          <w:trHeight w:val="418"/>
        </w:trPr>
        <w:tc>
          <w:tcPr>
            <w:tcW w:w="5245" w:type="dxa"/>
            <w:vMerge w:val="restart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327930">
              <w:rPr>
                <w:sz w:val="20"/>
                <w:szCs w:val="20"/>
              </w:rPr>
              <w:t>млн</w:t>
            </w:r>
            <w:proofErr w:type="gramStart"/>
            <w:r w:rsidRPr="00327930">
              <w:rPr>
                <w:sz w:val="20"/>
                <w:szCs w:val="20"/>
              </w:rPr>
              <w:t>.р</w:t>
            </w:r>
            <w:proofErr w:type="gramEnd"/>
            <w:r w:rsidRPr="00327930">
              <w:rPr>
                <w:sz w:val="20"/>
                <w:szCs w:val="20"/>
              </w:rPr>
              <w:t>уб</w:t>
            </w:r>
            <w:proofErr w:type="spellEnd"/>
            <w:r w:rsidRPr="00327930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</w:tr>
      <w:tr w:rsidR="009C3F39" w:rsidRPr="00327930" w:rsidTr="009C3F39">
        <w:tc>
          <w:tcPr>
            <w:tcW w:w="5245" w:type="dxa"/>
            <w:vMerge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% к </w:t>
            </w:r>
            <w:proofErr w:type="spellStart"/>
            <w:r w:rsidRPr="00327930">
              <w:rPr>
                <w:sz w:val="20"/>
                <w:szCs w:val="20"/>
              </w:rPr>
              <w:t>пред</w:t>
            </w:r>
            <w:proofErr w:type="gramStart"/>
            <w:r w:rsidRPr="00327930">
              <w:rPr>
                <w:sz w:val="20"/>
                <w:szCs w:val="20"/>
              </w:rPr>
              <w:t>.г</w:t>
            </w:r>
            <w:proofErr w:type="gramEnd"/>
            <w:r w:rsidRPr="0032793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9C3F39" w:rsidRPr="00327930" w:rsidTr="009C3F39">
        <w:tc>
          <w:tcPr>
            <w:tcW w:w="5245" w:type="dxa"/>
            <w:vMerge w:val="restart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327930">
              <w:rPr>
                <w:sz w:val="20"/>
                <w:szCs w:val="20"/>
              </w:rPr>
              <w:t>млн</w:t>
            </w:r>
            <w:proofErr w:type="gramStart"/>
            <w:r w:rsidRPr="00327930">
              <w:rPr>
                <w:sz w:val="20"/>
                <w:szCs w:val="20"/>
              </w:rPr>
              <w:t>.р</w:t>
            </w:r>
            <w:proofErr w:type="gramEnd"/>
            <w:r w:rsidRPr="00327930">
              <w:rPr>
                <w:sz w:val="20"/>
                <w:szCs w:val="20"/>
              </w:rPr>
              <w:t>уб</w:t>
            </w:r>
            <w:proofErr w:type="spellEnd"/>
            <w:r w:rsidRPr="00327930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9C3F39" w:rsidRPr="00327930" w:rsidTr="009C3F39">
        <w:tc>
          <w:tcPr>
            <w:tcW w:w="5245" w:type="dxa"/>
            <w:vMerge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% к </w:t>
            </w:r>
            <w:proofErr w:type="spellStart"/>
            <w:r w:rsidRPr="00327930">
              <w:rPr>
                <w:sz w:val="20"/>
                <w:szCs w:val="20"/>
              </w:rPr>
              <w:t>пред</w:t>
            </w:r>
            <w:proofErr w:type="gramStart"/>
            <w:r w:rsidRPr="00327930">
              <w:rPr>
                <w:sz w:val="20"/>
                <w:szCs w:val="20"/>
              </w:rPr>
              <w:t>.г</w:t>
            </w:r>
            <w:proofErr w:type="gramEnd"/>
            <w:r w:rsidRPr="0032793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9C3F39" w:rsidRPr="00327930" w:rsidTr="009C3F39">
        <w:trPr>
          <w:trHeight w:val="263"/>
        </w:trPr>
        <w:tc>
          <w:tcPr>
            <w:tcW w:w="5245" w:type="dxa"/>
            <w:vMerge w:val="restart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Розничная </w:t>
            </w:r>
            <w:r>
              <w:rPr>
                <w:sz w:val="20"/>
                <w:szCs w:val="20"/>
              </w:rPr>
              <w:t>и</w:t>
            </w:r>
            <w:r w:rsidRPr="00327930">
              <w:rPr>
                <w:sz w:val="20"/>
                <w:szCs w:val="20"/>
              </w:rPr>
              <w:t xml:space="preserve"> опт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 w:rsidRPr="00327930">
              <w:rPr>
                <w:sz w:val="20"/>
                <w:szCs w:val="20"/>
              </w:rPr>
              <w:t>орговля, общепит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327930">
              <w:rPr>
                <w:sz w:val="20"/>
                <w:szCs w:val="20"/>
              </w:rPr>
              <w:t>млн</w:t>
            </w:r>
            <w:proofErr w:type="gramStart"/>
            <w:r w:rsidRPr="00327930">
              <w:rPr>
                <w:sz w:val="20"/>
                <w:szCs w:val="20"/>
              </w:rPr>
              <w:t>.р</w:t>
            </w:r>
            <w:proofErr w:type="gramEnd"/>
            <w:r w:rsidRPr="00327930">
              <w:rPr>
                <w:sz w:val="20"/>
                <w:szCs w:val="20"/>
              </w:rPr>
              <w:t>уб</w:t>
            </w:r>
            <w:proofErr w:type="spellEnd"/>
            <w:r w:rsidRPr="00327930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</w:tr>
      <w:tr w:rsidR="009C3F39" w:rsidRPr="00327930" w:rsidTr="009C3F39">
        <w:tc>
          <w:tcPr>
            <w:tcW w:w="5245" w:type="dxa"/>
            <w:vMerge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% к </w:t>
            </w:r>
            <w:proofErr w:type="spellStart"/>
            <w:r w:rsidRPr="00327930">
              <w:rPr>
                <w:sz w:val="20"/>
                <w:szCs w:val="20"/>
              </w:rPr>
              <w:t>пред</w:t>
            </w:r>
            <w:proofErr w:type="gramStart"/>
            <w:r w:rsidRPr="00327930">
              <w:rPr>
                <w:sz w:val="20"/>
                <w:szCs w:val="20"/>
              </w:rPr>
              <w:t>.г</w:t>
            </w:r>
            <w:proofErr w:type="gramEnd"/>
            <w:r w:rsidRPr="0032793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Число </w:t>
            </w:r>
            <w:proofErr w:type="gramStart"/>
            <w:r w:rsidRPr="00327930">
              <w:rPr>
                <w:sz w:val="20"/>
                <w:szCs w:val="20"/>
              </w:rPr>
              <w:t>занятых</w:t>
            </w:r>
            <w:proofErr w:type="gramEnd"/>
            <w:r w:rsidRPr="00327930">
              <w:rPr>
                <w:sz w:val="20"/>
                <w:szCs w:val="20"/>
              </w:rPr>
              <w:t xml:space="preserve"> в малом предприним</w:t>
            </w:r>
            <w:r>
              <w:rPr>
                <w:sz w:val="20"/>
                <w:szCs w:val="20"/>
              </w:rPr>
              <w:t>атель</w:t>
            </w:r>
            <w:r w:rsidRPr="00327930">
              <w:rPr>
                <w:sz w:val="20"/>
                <w:szCs w:val="20"/>
              </w:rPr>
              <w:t>стве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чел.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</w:tr>
      <w:tr w:rsidR="009C3F39" w:rsidRPr="00327930" w:rsidTr="009C3F39">
        <w:trPr>
          <w:trHeight w:val="447"/>
        </w:trPr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Доля занятых на малых предприятиях от общей числ</w:t>
            </w:r>
            <w:r>
              <w:rPr>
                <w:sz w:val="20"/>
                <w:szCs w:val="20"/>
              </w:rPr>
              <w:t>еннос</w:t>
            </w:r>
            <w:r w:rsidRPr="00327930">
              <w:rPr>
                <w:sz w:val="20"/>
                <w:szCs w:val="20"/>
              </w:rPr>
              <w:t>ти занятых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Доля продукции </w:t>
            </w:r>
            <w:proofErr w:type="spellStart"/>
            <w:r w:rsidRPr="00327930">
              <w:rPr>
                <w:sz w:val="20"/>
                <w:szCs w:val="20"/>
              </w:rPr>
              <w:t>м.п</w:t>
            </w:r>
            <w:proofErr w:type="spellEnd"/>
            <w:r w:rsidRPr="00327930">
              <w:rPr>
                <w:sz w:val="20"/>
                <w:szCs w:val="20"/>
              </w:rPr>
              <w:t xml:space="preserve">. в общем </w:t>
            </w:r>
            <w:r>
              <w:rPr>
                <w:sz w:val="20"/>
                <w:szCs w:val="20"/>
              </w:rPr>
              <w:t>обороте организаций</w:t>
            </w:r>
            <w:r w:rsidRPr="00327930">
              <w:rPr>
                <w:sz w:val="20"/>
                <w:szCs w:val="20"/>
              </w:rPr>
              <w:t xml:space="preserve"> по району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C3F39" w:rsidRPr="00327930" w:rsidTr="009C3F39">
        <w:trPr>
          <w:trHeight w:val="292"/>
        </w:trPr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327930">
              <w:rPr>
                <w:sz w:val="20"/>
                <w:szCs w:val="20"/>
              </w:rPr>
              <w:t>во малых предприятий – на конец года, всего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</w:tr>
      <w:tr w:rsidR="009C3F39" w:rsidRPr="00327930" w:rsidTr="009C3F39">
        <w:trPr>
          <w:trHeight w:val="301"/>
        </w:trPr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в </w:t>
            </w:r>
            <w:proofErr w:type="spellStart"/>
            <w:r w:rsidRPr="00327930">
              <w:rPr>
                <w:sz w:val="20"/>
                <w:szCs w:val="20"/>
              </w:rPr>
              <w:t>т.ч</w:t>
            </w:r>
            <w:proofErr w:type="spellEnd"/>
            <w:r w:rsidRPr="00327930">
              <w:rPr>
                <w:sz w:val="20"/>
                <w:szCs w:val="20"/>
              </w:rPr>
              <w:t>.:</w:t>
            </w:r>
          </w:p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</w:t>
            </w:r>
            <w:r w:rsidRPr="00327930">
              <w:rPr>
                <w:sz w:val="20"/>
                <w:szCs w:val="20"/>
              </w:rPr>
              <w:t>ромышл</w:t>
            </w:r>
            <w:r>
              <w:rPr>
                <w:sz w:val="20"/>
                <w:szCs w:val="20"/>
              </w:rPr>
              <w:t>енно</w:t>
            </w:r>
            <w:r w:rsidRPr="00327930">
              <w:rPr>
                <w:sz w:val="20"/>
                <w:szCs w:val="20"/>
              </w:rPr>
              <w:t>сти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строительстве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торговле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9C3F39" w:rsidRPr="00327930" w:rsidTr="009C3F39">
        <w:tc>
          <w:tcPr>
            <w:tcW w:w="5245" w:type="dxa"/>
          </w:tcPr>
          <w:p w:rsidR="009C3F39" w:rsidRPr="00327930" w:rsidRDefault="009C3F39" w:rsidP="009C3F39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прочих сферах</w:t>
            </w:r>
          </w:p>
        </w:tc>
        <w:tc>
          <w:tcPr>
            <w:tcW w:w="1560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56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4" w:type="dxa"/>
            <w:gridSpan w:val="3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79" w:type="dxa"/>
          </w:tcPr>
          <w:p w:rsidR="009C3F39" w:rsidRPr="00327930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52" w:type="dxa"/>
          </w:tcPr>
          <w:p w:rsidR="009C3F39" w:rsidRPr="00B00A16" w:rsidRDefault="009C3F39" w:rsidP="009C3F39">
            <w:pPr>
              <w:tabs>
                <w:tab w:val="center" w:pos="601"/>
                <w:tab w:val="left" w:pos="10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92</w:t>
            </w:r>
          </w:p>
        </w:tc>
      </w:tr>
    </w:tbl>
    <w:p w:rsidR="009C3F39" w:rsidRPr="00327930" w:rsidRDefault="009C3F39" w:rsidP="009C3F39">
      <w:pPr>
        <w:jc w:val="center"/>
        <w:rPr>
          <w:b/>
          <w:i/>
          <w:sz w:val="20"/>
          <w:szCs w:val="20"/>
        </w:rPr>
      </w:pPr>
    </w:p>
    <w:p w:rsidR="009C3F39" w:rsidRPr="00327930" w:rsidRDefault="009C3F39" w:rsidP="009C3F39">
      <w:pPr>
        <w:jc w:val="center"/>
        <w:rPr>
          <w:b/>
          <w:i/>
          <w:sz w:val="20"/>
          <w:szCs w:val="20"/>
        </w:rPr>
      </w:pPr>
    </w:p>
    <w:p w:rsidR="009C3F39" w:rsidRDefault="009C3F39" w:rsidP="009C3F39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Рынок труда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1871"/>
        <w:gridCol w:w="1956"/>
        <w:gridCol w:w="1984"/>
        <w:gridCol w:w="2127"/>
        <w:gridCol w:w="1304"/>
      </w:tblGrid>
      <w:tr w:rsidR="009C3F39" w:rsidRPr="001068C3" w:rsidTr="009C3F39">
        <w:tc>
          <w:tcPr>
            <w:tcW w:w="5245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Ед</w:t>
            </w:r>
            <w:proofErr w:type="gramStart"/>
            <w:r w:rsidRPr="001068C3">
              <w:rPr>
                <w:sz w:val="20"/>
                <w:szCs w:val="20"/>
              </w:rPr>
              <w:t>.и</w:t>
            </w:r>
            <w:proofErr w:type="gramEnd"/>
            <w:r w:rsidRPr="001068C3">
              <w:rPr>
                <w:sz w:val="20"/>
                <w:szCs w:val="20"/>
              </w:rPr>
              <w:t>змер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факт</w:t>
            </w:r>
          </w:p>
        </w:tc>
        <w:tc>
          <w:tcPr>
            <w:tcW w:w="1956" w:type="dxa"/>
          </w:tcPr>
          <w:p w:rsidR="009C3F39" w:rsidRPr="0009506E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 w:rsidRPr="0009506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415" w:type="dxa"/>
            <w:gridSpan w:val="3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68C3">
              <w:rPr>
                <w:sz w:val="20"/>
                <w:szCs w:val="20"/>
              </w:rPr>
              <w:t>рогноз</w:t>
            </w:r>
          </w:p>
        </w:tc>
      </w:tr>
      <w:tr w:rsidR="009C3F39" w:rsidRPr="001068C3" w:rsidTr="009C3F39">
        <w:trPr>
          <w:trHeight w:val="167"/>
        </w:trPr>
        <w:tc>
          <w:tcPr>
            <w:tcW w:w="5245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56" w:type="dxa"/>
          </w:tcPr>
          <w:p w:rsidR="009C3F39" w:rsidRPr="0009506E" w:rsidRDefault="009C3F39" w:rsidP="009C3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09506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068C3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1068C3">
              <w:rPr>
                <w:sz w:val="20"/>
                <w:szCs w:val="20"/>
              </w:rPr>
              <w:t>г.</w:t>
            </w:r>
          </w:p>
        </w:tc>
        <w:tc>
          <w:tcPr>
            <w:tcW w:w="130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тыс</w:t>
            </w:r>
            <w:proofErr w:type="gramStart"/>
            <w:r w:rsidRPr="001068C3">
              <w:rPr>
                <w:sz w:val="20"/>
                <w:szCs w:val="20"/>
              </w:rPr>
              <w:t>.ч</w:t>
            </w:r>
            <w:proofErr w:type="gramEnd"/>
            <w:r w:rsidRPr="001068C3">
              <w:rPr>
                <w:sz w:val="20"/>
                <w:szCs w:val="20"/>
              </w:rPr>
              <w:t>ел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Экономически активное население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тыс</w:t>
            </w:r>
            <w:proofErr w:type="gramStart"/>
            <w:r w:rsidRPr="001068C3">
              <w:rPr>
                <w:sz w:val="20"/>
                <w:szCs w:val="20"/>
              </w:rPr>
              <w:t>.ч</w:t>
            </w:r>
            <w:proofErr w:type="gramEnd"/>
            <w:r w:rsidRPr="001068C3">
              <w:rPr>
                <w:sz w:val="20"/>
                <w:szCs w:val="20"/>
              </w:rPr>
              <w:t>ел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тыс</w:t>
            </w:r>
            <w:proofErr w:type="gramStart"/>
            <w:r w:rsidRPr="001068C3">
              <w:rPr>
                <w:sz w:val="20"/>
                <w:szCs w:val="20"/>
              </w:rPr>
              <w:t>.ч</w:t>
            </w:r>
            <w:proofErr w:type="gramEnd"/>
            <w:r w:rsidRPr="001068C3">
              <w:rPr>
                <w:sz w:val="20"/>
                <w:szCs w:val="20"/>
              </w:rPr>
              <w:t>ел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068C3">
              <w:rPr>
                <w:sz w:val="20"/>
                <w:szCs w:val="20"/>
              </w:rPr>
              <w:t>занятых</w:t>
            </w:r>
            <w:proofErr w:type="gramEnd"/>
            <w:r w:rsidRPr="001068C3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proofErr w:type="spellStart"/>
            <w:r w:rsidRPr="001068C3">
              <w:rPr>
                <w:sz w:val="20"/>
                <w:szCs w:val="20"/>
              </w:rPr>
              <w:t>т</w:t>
            </w:r>
            <w:proofErr w:type="gramStart"/>
            <w:r w:rsidRPr="001068C3">
              <w:rPr>
                <w:sz w:val="20"/>
                <w:szCs w:val="20"/>
              </w:rPr>
              <w:t>.ч</w:t>
            </w:r>
            <w:proofErr w:type="gramEnd"/>
            <w:r w:rsidRPr="001068C3">
              <w:rPr>
                <w:sz w:val="20"/>
                <w:szCs w:val="20"/>
              </w:rPr>
              <w:t>ел</w:t>
            </w:r>
            <w:proofErr w:type="spellEnd"/>
            <w:r w:rsidRPr="001068C3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both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Численность безработных, официально зарегистрированных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чел.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0,887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0,860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0,859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0865</w:t>
            </w:r>
          </w:p>
        </w:tc>
      </w:tr>
      <w:tr w:rsidR="009C3F39" w:rsidRPr="001068C3" w:rsidTr="009C3F39">
        <w:tc>
          <w:tcPr>
            <w:tcW w:w="5245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Уровень общей безработицы</w:t>
            </w:r>
          </w:p>
        </w:tc>
        <w:tc>
          <w:tcPr>
            <w:tcW w:w="1560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%</w:t>
            </w:r>
          </w:p>
        </w:tc>
        <w:tc>
          <w:tcPr>
            <w:tcW w:w="1871" w:type="dxa"/>
          </w:tcPr>
          <w:p w:rsidR="009C3F39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956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984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27" w:type="dxa"/>
          </w:tcPr>
          <w:p w:rsidR="009C3F39" w:rsidRPr="001068C3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04" w:type="dxa"/>
          </w:tcPr>
          <w:p w:rsidR="009C3F39" w:rsidRPr="00B00A16" w:rsidRDefault="009C3F39" w:rsidP="009C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</w:tbl>
    <w:p w:rsidR="009C3F39" w:rsidRDefault="009C3F39" w:rsidP="009C3F39"/>
    <w:p w:rsidR="006511EC" w:rsidRPr="001068C3" w:rsidRDefault="006511EC" w:rsidP="006511EC">
      <w:pPr>
        <w:rPr>
          <w:b/>
          <w:i/>
          <w:sz w:val="20"/>
          <w:szCs w:val="20"/>
        </w:rPr>
      </w:pPr>
    </w:p>
    <w:p w:rsidR="006511EC" w:rsidRDefault="006511EC" w:rsidP="006511EC"/>
    <w:p w:rsidR="00DE2067" w:rsidRPr="001068C3" w:rsidRDefault="00DE2067" w:rsidP="00634A39">
      <w:pPr>
        <w:tabs>
          <w:tab w:val="left" w:pos="10030"/>
        </w:tabs>
        <w:rPr>
          <w:sz w:val="20"/>
          <w:szCs w:val="20"/>
        </w:rPr>
      </w:pPr>
    </w:p>
    <w:sectPr w:rsidR="00DE2067" w:rsidRPr="001068C3" w:rsidSect="00642951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6F" w:rsidRDefault="006E006F" w:rsidP="002B6381">
      <w:r>
        <w:separator/>
      </w:r>
    </w:p>
  </w:endnote>
  <w:endnote w:type="continuationSeparator" w:id="0">
    <w:p w:rsidR="006E006F" w:rsidRDefault="006E006F" w:rsidP="002B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6F" w:rsidRDefault="006E006F" w:rsidP="002B6381">
      <w:r>
        <w:separator/>
      </w:r>
    </w:p>
  </w:footnote>
  <w:footnote w:type="continuationSeparator" w:id="0">
    <w:p w:rsidR="006E006F" w:rsidRDefault="006E006F" w:rsidP="002B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390840"/>
      <w:docPartObj>
        <w:docPartGallery w:val="Page Numbers (Top of Page)"/>
        <w:docPartUnique/>
      </w:docPartObj>
    </w:sdtPr>
    <w:sdtContent>
      <w:p w:rsidR="00430542" w:rsidRDefault="004305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5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0542" w:rsidRDefault="004305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5D"/>
    <w:multiLevelType w:val="hybridMultilevel"/>
    <w:tmpl w:val="A96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7DC"/>
    <w:multiLevelType w:val="hybridMultilevel"/>
    <w:tmpl w:val="78D02CF0"/>
    <w:lvl w:ilvl="0" w:tplc="208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552CC"/>
    <w:multiLevelType w:val="multilevel"/>
    <w:tmpl w:val="3990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51F78"/>
    <w:multiLevelType w:val="hybridMultilevel"/>
    <w:tmpl w:val="C3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8EA1DC5"/>
    <w:multiLevelType w:val="hybridMultilevel"/>
    <w:tmpl w:val="C598F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52A1"/>
    <w:multiLevelType w:val="hybridMultilevel"/>
    <w:tmpl w:val="066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F6A"/>
    <w:multiLevelType w:val="hybridMultilevel"/>
    <w:tmpl w:val="6728D1F8"/>
    <w:lvl w:ilvl="0" w:tplc="5A3E50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4425C3C"/>
    <w:multiLevelType w:val="hybridMultilevel"/>
    <w:tmpl w:val="22C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8044B"/>
    <w:multiLevelType w:val="hybridMultilevel"/>
    <w:tmpl w:val="DFE8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64F0F"/>
    <w:multiLevelType w:val="hybridMultilevel"/>
    <w:tmpl w:val="09D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23C67"/>
    <w:multiLevelType w:val="hybridMultilevel"/>
    <w:tmpl w:val="EC40FB86"/>
    <w:lvl w:ilvl="0" w:tplc="89FC2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2B28F3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A749F"/>
    <w:multiLevelType w:val="hybridMultilevel"/>
    <w:tmpl w:val="27344996"/>
    <w:lvl w:ilvl="0" w:tplc="CCEE6DA8">
      <w:start w:val="4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52C30D9"/>
    <w:multiLevelType w:val="hybridMultilevel"/>
    <w:tmpl w:val="788E7AFA"/>
    <w:lvl w:ilvl="0" w:tplc="0322979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F3566"/>
    <w:multiLevelType w:val="hybridMultilevel"/>
    <w:tmpl w:val="DEAE4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304C64"/>
    <w:multiLevelType w:val="hybridMultilevel"/>
    <w:tmpl w:val="A206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03D"/>
    <w:multiLevelType w:val="hybridMultilevel"/>
    <w:tmpl w:val="FEE2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17A6"/>
    <w:multiLevelType w:val="hybridMultilevel"/>
    <w:tmpl w:val="6E86A8EA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3DC31A4C"/>
    <w:multiLevelType w:val="hybridMultilevel"/>
    <w:tmpl w:val="5DB8F974"/>
    <w:lvl w:ilvl="0" w:tplc="82C2ED82">
      <w:start w:val="3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F7A66"/>
    <w:multiLevelType w:val="hybridMultilevel"/>
    <w:tmpl w:val="02C6DB8C"/>
    <w:lvl w:ilvl="0" w:tplc="1752FE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E86F7A"/>
    <w:multiLevelType w:val="hybridMultilevel"/>
    <w:tmpl w:val="4AFC09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2">
    <w:nsid w:val="57E5249C"/>
    <w:multiLevelType w:val="multilevel"/>
    <w:tmpl w:val="3EEEA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5C0871EC"/>
    <w:multiLevelType w:val="hybridMultilevel"/>
    <w:tmpl w:val="70E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00865"/>
    <w:multiLevelType w:val="multilevel"/>
    <w:tmpl w:val="5888C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C7224"/>
    <w:multiLevelType w:val="hybridMultilevel"/>
    <w:tmpl w:val="13AC23C0"/>
    <w:lvl w:ilvl="0" w:tplc="810C1E5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9311AE"/>
    <w:multiLevelType w:val="hybridMultilevel"/>
    <w:tmpl w:val="282A1936"/>
    <w:lvl w:ilvl="0" w:tplc="DF84559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1172A"/>
    <w:multiLevelType w:val="multilevel"/>
    <w:tmpl w:val="300CB924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28">
    <w:nsid w:val="6CEA109F"/>
    <w:multiLevelType w:val="multilevel"/>
    <w:tmpl w:val="8FF42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A49C2"/>
    <w:multiLevelType w:val="hybridMultilevel"/>
    <w:tmpl w:val="06D699D0"/>
    <w:lvl w:ilvl="0" w:tplc="E33C20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3A24E29"/>
    <w:multiLevelType w:val="hybridMultilevel"/>
    <w:tmpl w:val="986A9E78"/>
    <w:lvl w:ilvl="0" w:tplc="BF801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8E5804"/>
    <w:multiLevelType w:val="hybridMultilevel"/>
    <w:tmpl w:val="488EC608"/>
    <w:lvl w:ilvl="0" w:tplc="A7BC6B0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2"/>
  </w:num>
  <w:num w:numId="5">
    <w:abstractNumId w:val="6"/>
  </w:num>
  <w:num w:numId="6">
    <w:abstractNumId w:val="0"/>
  </w:num>
  <w:num w:numId="7">
    <w:abstractNumId w:val="1"/>
  </w:num>
  <w:num w:numId="8">
    <w:abstractNumId w:val="26"/>
  </w:num>
  <w:num w:numId="9">
    <w:abstractNumId w:val="19"/>
  </w:num>
  <w:num w:numId="10">
    <w:abstractNumId w:val="17"/>
  </w:num>
  <w:num w:numId="11">
    <w:abstractNumId w:val="10"/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</w:num>
  <w:num w:numId="24">
    <w:abstractNumId w:val="23"/>
  </w:num>
  <w:num w:numId="25">
    <w:abstractNumId w:val="11"/>
  </w:num>
  <w:num w:numId="26">
    <w:abstractNumId w:val="2"/>
  </w:num>
  <w:num w:numId="27">
    <w:abstractNumId w:val="24"/>
  </w:num>
  <w:num w:numId="28">
    <w:abstractNumId w:val="28"/>
  </w:num>
  <w:num w:numId="29">
    <w:abstractNumId w:val="14"/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C4F"/>
    <w:rsid w:val="000030EA"/>
    <w:rsid w:val="00004572"/>
    <w:rsid w:val="00005BDB"/>
    <w:rsid w:val="00007ECE"/>
    <w:rsid w:val="000124A2"/>
    <w:rsid w:val="00017145"/>
    <w:rsid w:val="00020CB3"/>
    <w:rsid w:val="00020F4C"/>
    <w:rsid w:val="000221DF"/>
    <w:rsid w:val="0002458E"/>
    <w:rsid w:val="00031398"/>
    <w:rsid w:val="000316E8"/>
    <w:rsid w:val="00032F4B"/>
    <w:rsid w:val="00034602"/>
    <w:rsid w:val="0004155A"/>
    <w:rsid w:val="00042E1F"/>
    <w:rsid w:val="00046332"/>
    <w:rsid w:val="00050654"/>
    <w:rsid w:val="00054E9E"/>
    <w:rsid w:val="000609CF"/>
    <w:rsid w:val="000615CF"/>
    <w:rsid w:val="00061961"/>
    <w:rsid w:val="0006215F"/>
    <w:rsid w:val="000637D2"/>
    <w:rsid w:val="00067EF4"/>
    <w:rsid w:val="000708B8"/>
    <w:rsid w:val="00071A02"/>
    <w:rsid w:val="00074E37"/>
    <w:rsid w:val="00076E53"/>
    <w:rsid w:val="000771F5"/>
    <w:rsid w:val="00080F5F"/>
    <w:rsid w:val="000862B7"/>
    <w:rsid w:val="00086B3D"/>
    <w:rsid w:val="00090CA1"/>
    <w:rsid w:val="00094B4D"/>
    <w:rsid w:val="0009527F"/>
    <w:rsid w:val="00097BBF"/>
    <w:rsid w:val="00097C38"/>
    <w:rsid w:val="000A035B"/>
    <w:rsid w:val="000A1E6B"/>
    <w:rsid w:val="000A7547"/>
    <w:rsid w:val="000B1979"/>
    <w:rsid w:val="000B1B50"/>
    <w:rsid w:val="000B1C5B"/>
    <w:rsid w:val="000B41A9"/>
    <w:rsid w:val="000B50FE"/>
    <w:rsid w:val="000B5481"/>
    <w:rsid w:val="000C0399"/>
    <w:rsid w:val="000C063A"/>
    <w:rsid w:val="000C13EA"/>
    <w:rsid w:val="000C27DC"/>
    <w:rsid w:val="000C5836"/>
    <w:rsid w:val="000C6904"/>
    <w:rsid w:val="000C757D"/>
    <w:rsid w:val="000D3849"/>
    <w:rsid w:val="000D4E23"/>
    <w:rsid w:val="000D5674"/>
    <w:rsid w:val="000D5B53"/>
    <w:rsid w:val="000D5DDD"/>
    <w:rsid w:val="000D7155"/>
    <w:rsid w:val="000E4462"/>
    <w:rsid w:val="00102EAA"/>
    <w:rsid w:val="001062B5"/>
    <w:rsid w:val="001068C3"/>
    <w:rsid w:val="00107933"/>
    <w:rsid w:val="00107C68"/>
    <w:rsid w:val="00111F46"/>
    <w:rsid w:val="0011454E"/>
    <w:rsid w:val="00115190"/>
    <w:rsid w:val="00121956"/>
    <w:rsid w:val="00123318"/>
    <w:rsid w:val="00125405"/>
    <w:rsid w:val="00125D17"/>
    <w:rsid w:val="0013051B"/>
    <w:rsid w:val="00131A65"/>
    <w:rsid w:val="001325F6"/>
    <w:rsid w:val="0013291D"/>
    <w:rsid w:val="00135CF1"/>
    <w:rsid w:val="0013620B"/>
    <w:rsid w:val="00141507"/>
    <w:rsid w:val="00142186"/>
    <w:rsid w:val="00146883"/>
    <w:rsid w:val="00152423"/>
    <w:rsid w:val="00155DD2"/>
    <w:rsid w:val="001654CE"/>
    <w:rsid w:val="0016770B"/>
    <w:rsid w:val="00174D5A"/>
    <w:rsid w:val="0017546B"/>
    <w:rsid w:val="00175A46"/>
    <w:rsid w:val="0017623F"/>
    <w:rsid w:val="0018195A"/>
    <w:rsid w:val="00187CD3"/>
    <w:rsid w:val="001919D5"/>
    <w:rsid w:val="00197D43"/>
    <w:rsid w:val="001A2E2E"/>
    <w:rsid w:val="001A3D4A"/>
    <w:rsid w:val="001A4ADC"/>
    <w:rsid w:val="001A7914"/>
    <w:rsid w:val="001A7992"/>
    <w:rsid w:val="001B04DA"/>
    <w:rsid w:val="001B0525"/>
    <w:rsid w:val="001B1BC1"/>
    <w:rsid w:val="001B3BAD"/>
    <w:rsid w:val="001B788D"/>
    <w:rsid w:val="001C04CC"/>
    <w:rsid w:val="001C2E6F"/>
    <w:rsid w:val="001C33A9"/>
    <w:rsid w:val="001C5560"/>
    <w:rsid w:val="001C5862"/>
    <w:rsid w:val="001C5DA6"/>
    <w:rsid w:val="001C62D7"/>
    <w:rsid w:val="001D1283"/>
    <w:rsid w:val="001D1C55"/>
    <w:rsid w:val="001D1F70"/>
    <w:rsid w:val="001D2FFC"/>
    <w:rsid w:val="001D3D77"/>
    <w:rsid w:val="001D67D2"/>
    <w:rsid w:val="001E3E2B"/>
    <w:rsid w:val="001E3E86"/>
    <w:rsid w:val="001E7618"/>
    <w:rsid w:val="001F05EE"/>
    <w:rsid w:val="001F109D"/>
    <w:rsid w:val="001F12FB"/>
    <w:rsid w:val="001F1B1E"/>
    <w:rsid w:val="001F2D4F"/>
    <w:rsid w:val="001F41CF"/>
    <w:rsid w:val="001F556B"/>
    <w:rsid w:val="00201081"/>
    <w:rsid w:val="00202820"/>
    <w:rsid w:val="0021172A"/>
    <w:rsid w:val="0021488C"/>
    <w:rsid w:val="0022137E"/>
    <w:rsid w:val="002229F6"/>
    <w:rsid w:val="0022308D"/>
    <w:rsid w:val="00223FC0"/>
    <w:rsid w:val="002251E9"/>
    <w:rsid w:val="0023131E"/>
    <w:rsid w:val="00237831"/>
    <w:rsid w:val="00240D1F"/>
    <w:rsid w:val="002426D7"/>
    <w:rsid w:val="00244C07"/>
    <w:rsid w:val="002465E1"/>
    <w:rsid w:val="00247584"/>
    <w:rsid w:val="00254469"/>
    <w:rsid w:val="002557D4"/>
    <w:rsid w:val="0026209E"/>
    <w:rsid w:val="0026352E"/>
    <w:rsid w:val="00264CA8"/>
    <w:rsid w:val="00265112"/>
    <w:rsid w:val="0026702B"/>
    <w:rsid w:val="00280FA0"/>
    <w:rsid w:val="002839B3"/>
    <w:rsid w:val="0028750A"/>
    <w:rsid w:val="00291D0F"/>
    <w:rsid w:val="00292882"/>
    <w:rsid w:val="00295F64"/>
    <w:rsid w:val="002A2A62"/>
    <w:rsid w:val="002A4176"/>
    <w:rsid w:val="002A460D"/>
    <w:rsid w:val="002A4D0B"/>
    <w:rsid w:val="002A5878"/>
    <w:rsid w:val="002B283C"/>
    <w:rsid w:val="002B460B"/>
    <w:rsid w:val="002B4C4F"/>
    <w:rsid w:val="002B6381"/>
    <w:rsid w:val="002C0268"/>
    <w:rsid w:val="002C2737"/>
    <w:rsid w:val="002C2F15"/>
    <w:rsid w:val="002C4908"/>
    <w:rsid w:val="002C5125"/>
    <w:rsid w:val="002C57B1"/>
    <w:rsid w:val="002C7AD8"/>
    <w:rsid w:val="002D539D"/>
    <w:rsid w:val="002D5D36"/>
    <w:rsid w:val="002D5F53"/>
    <w:rsid w:val="002E05CD"/>
    <w:rsid w:val="002E1224"/>
    <w:rsid w:val="002E2A25"/>
    <w:rsid w:val="002E3BE6"/>
    <w:rsid w:val="002F3C41"/>
    <w:rsid w:val="002F4A00"/>
    <w:rsid w:val="002F5CA0"/>
    <w:rsid w:val="002F7CF2"/>
    <w:rsid w:val="003040D2"/>
    <w:rsid w:val="003073C8"/>
    <w:rsid w:val="0031264D"/>
    <w:rsid w:val="00317F35"/>
    <w:rsid w:val="00320C0C"/>
    <w:rsid w:val="00321F2E"/>
    <w:rsid w:val="00323712"/>
    <w:rsid w:val="00323FD0"/>
    <w:rsid w:val="00326749"/>
    <w:rsid w:val="00327930"/>
    <w:rsid w:val="00331FD5"/>
    <w:rsid w:val="00341FE5"/>
    <w:rsid w:val="003515EC"/>
    <w:rsid w:val="00353075"/>
    <w:rsid w:val="00353EE3"/>
    <w:rsid w:val="00356531"/>
    <w:rsid w:val="00357C4E"/>
    <w:rsid w:val="00365133"/>
    <w:rsid w:val="003664F7"/>
    <w:rsid w:val="00370EFE"/>
    <w:rsid w:val="00376E0B"/>
    <w:rsid w:val="00380404"/>
    <w:rsid w:val="00381117"/>
    <w:rsid w:val="003817FD"/>
    <w:rsid w:val="003843D5"/>
    <w:rsid w:val="00390D68"/>
    <w:rsid w:val="003917D6"/>
    <w:rsid w:val="00393145"/>
    <w:rsid w:val="00395A64"/>
    <w:rsid w:val="00396305"/>
    <w:rsid w:val="003A0421"/>
    <w:rsid w:val="003A4187"/>
    <w:rsid w:val="003A521F"/>
    <w:rsid w:val="003B0836"/>
    <w:rsid w:val="003B29EC"/>
    <w:rsid w:val="003B638E"/>
    <w:rsid w:val="003C22C8"/>
    <w:rsid w:val="003C2D99"/>
    <w:rsid w:val="003C4F61"/>
    <w:rsid w:val="003C57BD"/>
    <w:rsid w:val="003C731B"/>
    <w:rsid w:val="003C7396"/>
    <w:rsid w:val="003D2937"/>
    <w:rsid w:val="003D37BF"/>
    <w:rsid w:val="003D3E19"/>
    <w:rsid w:val="003D6457"/>
    <w:rsid w:val="003D721E"/>
    <w:rsid w:val="003E0FFE"/>
    <w:rsid w:val="003F02B5"/>
    <w:rsid w:val="003F1081"/>
    <w:rsid w:val="003F16D9"/>
    <w:rsid w:val="003F27E2"/>
    <w:rsid w:val="003F3863"/>
    <w:rsid w:val="00401824"/>
    <w:rsid w:val="00404535"/>
    <w:rsid w:val="004055E9"/>
    <w:rsid w:val="00407ED7"/>
    <w:rsid w:val="0041131E"/>
    <w:rsid w:val="00413BCE"/>
    <w:rsid w:val="00417298"/>
    <w:rsid w:val="00417646"/>
    <w:rsid w:val="00420238"/>
    <w:rsid w:val="004227B1"/>
    <w:rsid w:val="00422DBF"/>
    <w:rsid w:val="00425399"/>
    <w:rsid w:val="00430542"/>
    <w:rsid w:val="004319CB"/>
    <w:rsid w:val="00432018"/>
    <w:rsid w:val="004327AA"/>
    <w:rsid w:val="004333B6"/>
    <w:rsid w:val="00434132"/>
    <w:rsid w:val="00435776"/>
    <w:rsid w:val="00437C9C"/>
    <w:rsid w:val="00442CB9"/>
    <w:rsid w:val="0044321D"/>
    <w:rsid w:val="00450AE4"/>
    <w:rsid w:val="00451EAC"/>
    <w:rsid w:val="00452DC7"/>
    <w:rsid w:val="004544E5"/>
    <w:rsid w:val="004600E8"/>
    <w:rsid w:val="0046057C"/>
    <w:rsid w:val="00461F02"/>
    <w:rsid w:val="00465CF9"/>
    <w:rsid w:val="00466D23"/>
    <w:rsid w:val="00467169"/>
    <w:rsid w:val="00472B66"/>
    <w:rsid w:val="00473365"/>
    <w:rsid w:val="004745B9"/>
    <w:rsid w:val="00477D38"/>
    <w:rsid w:val="004856CD"/>
    <w:rsid w:val="0048598B"/>
    <w:rsid w:val="004863F2"/>
    <w:rsid w:val="00490CC0"/>
    <w:rsid w:val="00492A41"/>
    <w:rsid w:val="00492F2D"/>
    <w:rsid w:val="00494888"/>
    <w:rsid w:val="004956C7"/>
    <w:rsid w:val="00495AB3"/>
    <w:rsid w:val="004A0DD6"/>
    <w:rsid w:val="004A1ADE"/>
    <w:rsid w:val="004A5AC4"/>
    <w:rsid w:val="004A7BC0"/>
    <w:rsid w:val="004B21C3"/>
    <w:rsid w:val="004B2876"/>
    <w:rsid w:val="004B3017"/>
    <w:rsid w:val="004B3B33"/>
    <w:rsid w:val="004B5485"/>
    <w:rsid w:val="004C4CCE"/>
    <w:rsid w:val="004C59BA"/>
    <w:rsid w:val="004C694D"/>
    <w:rsid w:val="004D3FE6"/>
    <w:rsid w:val="004E0456"/>
    <w:rsid w:val="004E1F2E"/>
    <w:rsid w:val="004E2730"/>
    <w:rsid w:val="004E31CE"/>
    <w:rsid w:val="004E34A3"/>
    <w:rsid w:val="004F1A60"/>
    <w:rsid w:val="004F55F7"/>
    <w:rsid w:val="005024AF"/>
    <w:rsid w:val="00502CC3"/>
    <w:rsid w:val="00504325"/>
    <w:rsid w:val="005045D4"/>
    <w:rsid w:val="00505633"/>
    <w:rsid w:val="00506FC1"/>
    <w:rsid w:val="005120C7"/>
    <w:rsid w:val="0051278F"/>
    <w:rsid w:val="00512DFB"/>
    <w:rsid w:val="00512E28"/>
    <w:rsid w:val="00515880"/>
    <w:rsid w:val="00515B06"/>
    <w:rsid w:val="00515E2A"/>
    <w:rsid w:val="00522CB5"/>
    <w:rsid w:val="005326EE"/>
    <w:rsid w:val="00532C81"/>
    <w:rsid w:val="00533700"/>
    <w:rsid w:val="005411BF"/>
    <w:rsid w:val="005449B2"/>
    <w:rsid w:val="00545F42"/>
    <w:rsid w:val="005540B3"/>
    <w:rsid w:val="00555298"/>
    <w:rsid w:val="0055616C"/>
    <w:rsid w:val="005604AD"/>
    <w:rsid w:val="005617C4"/>
    <w:rsid w:val="00561999"/>
    <w:rsid w:val="00562FA5"/>
    <w:rsid w:val="005636EC"/>
    <w:rsid w:val="00564AFD"/>
    <w:rsid w:val="00567453"/>
    <w:rsid w:val="00570F33"/>
    <w:rsid w:val="0057704E"/>
    <w:rsid w:val="00577A69"/>
    <w:rsid w:val="0058598D"/>
    <w:rsid w:val="0058620E"/>
    <w:rsid w:val="00586356"/>
    <w:rsid w:val="0058711E"/>
    <w:rsid w:val="00587994"/>
    <w:rsid w:val="00593A86"/>
    <w:rsid w:val="00594E42"/>
    <w:rsid w:val="00594E77"/>
    <w:rsid w:val="0059503A"/>
    <w:rsid w:val="005959DB"/>
    <w:rsid w:val="005A11A8"/>
    <w:rsid w:val="005A3892"/>
    <w:rsid w:val="005A3989"/>
    <w:rsid w:val="005A42F2"/>
    <w:rsid w:val="005A444A"/>
    <w:rsid w:val="005B2109"/>
    <w:rsid w:val="005B25DB"/>
    <w:rsid w:val="005B32BB"/>
    <w:rsid w:val="005B38F2"/>
    <w:rsid w:val="005B6B5D"/>
    <w:rsid w:val="005C4600"/>
    <w:rsid w:val="005D04FE"/>
    <w:rsid w:val="005D1483"/>
    <w:rsid w:val="005D29B3"/>
    <w:rsid w:val="005D3326"/>
    <w:rsid w:val="005D43B2"/>
    <w:rsid w:val="005D5209"/>
    <w:rsid w:val="005D78ED"/>
    <w:rsid w:val="005D7D05"/>
    <w:rsid w:val="005E0081"/>
    <w:rsid w:val="005E1B45"/>
    <w:rsid w:val="005E20FE"/>
    <w:rsid w:val="005F022A"/>
    <w:rsid w:val="005F30C4"/>
    <w:rsid w:val="00601758"/>
    <w:rsid w:val="00602318"/>
    <w:rsid w:val="0060364B"/>
    <w:rsid w:val="006036B8"/>
    <w:rsid w:val="006045F4"/>
    <w:rsid w:val="006049D0"/>
    <w:rsid w:val="006078C6"/>
    <w:rsid w:val="0061065E"/>
    <w:rsid w:val="0061148E"/>
    <w:rsid w:val="0061149F"/>
    <w:rsid w:val="00612D37"/>
    <w:rsid w:val="00614A53"/>
    <w:rsid w:val="00615027"/>
    <w:rsid w:val="0061507B"/>
    <w:rsid w:val="006156EE"/>
    <w:rsid w:val="0061625F"/>
    <w:rsid w:val="0061664D"/>
    <w:rsid w:val="0061687B"/>
    <w:rsid w:val="00617DA7"/>
    <w:rsid w:val="006213C8"/>
    <w:rsid w:val="00621A89"/>
    <w:rsid w:val="00627274"/>
    <w:rsid w:val="006275B0"/>
    <w:rsid w:val="00634001"/>
    <w:rsid w:val="00634A39"/>
    <w:rsid w:val="00636B8F"/>
    <w:rsid w:val="00637C6A"/>
    <w:rsid w:val="00640C9B"/>
    <w:rsid w:val="00641070"/>
    <w:rsid w:val="00642951"/>
    <w:rsid w:val="00644055"/>
    <w:rsid w:val="006452A7"/>
    <w:rsid w:val="00645F57"/>
    <w:rsid w:val="00650AE8"/>
    <w:rsid w:val="006511EC"/>
    <w:rsid w:val="006515AE"/>
    <w:rsid w:val="006526A8"/>
    <w:rsid w:val="00652779"/>
    <w:rsid w:val="00661CF8"/>
    <w:rsid w:val="006628C2"/>
    <w:rsid w:val="006633C2"/>
    <w:rsid w:val="006639CA"/>
    <w:rsid w:val="00664D7C"/>
    <w:rsid w:val="00670A29"/>
    <w:rsid w:val="00672D17"/>
    <w:rsid w:val="006731BB"/>
    <w:rsid w:val="006757F8"/>
    <w:rsid w:val="00680B70"/>
    <w:rsid w:val="00681634"/>
    <w:rsid w:val="00683D0E"/>
    <w:rsid w:val="006868B4"/>
    <w:rsid w:val="00686F22"/>
    <w:rsid w:val="00690ABA"/>
    <w:rsid w:val="00690FC2"/>
    <w:rsid w:val="00692005"/>
    <w:rsid w:val="006924E6"/>
    <w:rsid w:val="0069334A"/>
    <w:rsid w:val="0069775E"/>
    <w:rsid w:val="006A0D1D"/>
    <w:rsid w:val="006A0F52"/>
    <w:rsid w:val="006A17F0"/>
    <w:rsid w:val="006A2A8A"/>
    <w:rsid w:val="006A2F06"/>
    <w:rsid w:val="006A4CCF"/>
    <w:rsid w:val="006A76AD"/>
    <w:rsid w:val="006B1788"/>
    <w:rsid w:val="006B1FD7"/>
    <w:rsid w:val="006B32EC"/>
    <w:rsid w:val="006B4817"/>
    <w:rsid w:val="006C3CE6"/>
    <w:rsid w:val="006C7666"/>
    <w:rsid w:val="006D1A39"/>
    <w:rsid w:val="006D2C65"/>
    <w:rsid w:val="006D3A0D"/>
    <w:rsid w:val="006D7075"/>
    <w:rsid w:val="006E006F"/>
    <w:rsid w:val="006E0E23"/>
    <w:rsid w:val="006E4A39"/>
    <w:rsid w:val="006E6006"/>
    <w:rsid w:val="006E712A"/>
    <w:rsid w:val="006F306C"/>
    <w:rsid w:val="006F31BF"/>
    <w:rsid w:val="006F4E90"/>
    <w:rsid w:val="006F66F1"/>
    <w:rsid w:val="006F69C0"/>
    <w:rsid w:val="00722B77"/>
    <w:rsid w:val="00727D45"/>
    <w:rsid w:val="0073071B"/>
    <w:rsid w:val="007309B9"/>
    <w:rsid w:val="00737084"/>
    <w:rsid w:val="00737F89"/>
    <w:rsid w:val="0074170E"/>
    <w:rsid w:val="007438D6"/>
    <w:rsid w:val="00743B66"/>
    <w:rsid w:val="0074641C"/>
    <w:rsid w:val="0074678D"/>
    <w:rsid w:val="007502FD"/>
    <w:rsid w:val="0075060F"/>
    <w:rsid w:val="00751C37"/>
    <w:rsid w:val="007538F7"/>
    <w:rsid w:val="0075402A"/>
    <w:rsid w:val="007616F9"/>
    <w:rsid w:val="007617A4"/>
    <w:rsid w:val="00765F65"/>
    <w:rsid w:val="007660D5"/>
    <w:rsid w:val="00770DA2"/>
    <w:rsid w:val="007730E9"/>
    <w:rsid w:val="00774C3A"/>
    <w:rsid w:val="00776AB8"/>
    <w:rsid w:val="00781FC9"/>
    <w:rsid w:val="00782979"/>
    <w:rsid w:val="00782B7E"/>
    <w:rsid w:val="0078510F"/>
    <w:rsid w:val="00785178"/>
    <w:rsid w:val="00790E1A"/>
    <w:rsid w:val="0079273F"/>
    <w:rsid w:val="00794760"/>
    <w:rsid w:val="007953C0"/>
    <w:rsid w:val="0079787E"/>
    <w:rsid w:val="007A0D1C"/>
    <w:rsid w:val="007A110F"/>
    <w:rsid w:val="007A26DA"/>
    <w:rsid w:val="007A4019"/>
    <w:rsid w:val="007A63A1"/>
    <w:rsid w:val="007B1B90"/>
    <w:rsid w:val="007B4848"/>
    <w:rsid w:val="007B4E74"/>
    <w:rsid w:val="007C1445"/>
    <w:rsid w:val="007C1CB1"/>
    <w:rsid w:val="007C2227"/>
    <w:rsid w:val="007C2384"/>
    <w:rsid w:val="007C6B24"/>
    <w:rsid w:val="007C7DCF"/>
    <w:rsid w:val="007D04C0"/>
    <w:rsid w:val="007D5015"/>
    <w:rsid w:val="007D5A37"/>
    <w:rsid w:val="007D64A4"/>
    <w:rsid w:val="007D6C8E"/>
    <w:rsid w:val="007D76AE"/>
    <w:rsid w:val="007E4AA5"/>
    <w:rsid w:val="007E7C5E"/>
    <w:rsid w:val="007F1427"/>
    <w:rsid w:val="007F2FDF"/>
    <w:rsid w:val="007F32D7"/>
    <w:rsid w:val="007F6047"/>
    <w:rsid w:val="007F606A"/>
    <w:rsid w:val="007F6717"/>
    <w:rsid w:val="007F7518"/>
    <w:rsid w:val="007F7E0F"/>
    <w:rsid w:val="008016F6"/>
    <w:rsid w:val="008020BB"/>
    <w:rsid w:val="0081438C"/>
    <w:rsid w:val="008158AE"/>
    <w:rsid w:val="00816D43"/>
    <w:rsid w:val="00817449"/>
    <w:rsid w:val="00820225"/>
    <w:rsid w:val="0082221D"/>
    <w:rsid w:val="00823520"/>
    <w:rsid w:val="00824DC7"/>
    <w:rsid w:val="008266A0"/>
    <w:rsid w:val="00827B77"/>
    <w:rsid w:val="0083360D"/>
    <w:rsid w:val="00841074"/>
    <w:rsid w:val="00842DAE"/>
    <w:rsid w:val="008431AE"/>
    <w:rsid w:val="00843B0F"/>
    <w:rsid w:val="008449A6"/>
    <w:rsid w:val="00846CE0"/>
    <w:rsid w:val="0084747E"/>
    <w:rsid w:val="0084769D"/>
    <w:rsid w:val="008505DA"/>
    <w:rsid w:val="00852B0F"/>
    <w:rsid w:val="0085569F"/>
    <w:rsid w:val="00855B23"/>
    <w:rsid w:val="00857A0F"/>
    <w:rsid w:val="00857C08"/>
    <w:rsid w:val="00861CF9"/>
    <w:rsid w:val="00861F17"/>
    <w:rsid w:val="00870372"/>
    <w:rsid w:val="0087198B"/>
    <w:rsid w:val="00871FF5"/>
    <w:rsid w:val="00872913"/>
    <w:rsid w:val="0087292D"/>
    <w:rsid w:val="00874344"/>
    <w:rsid w:val="00875070"/>
    <w:rsid w:val="00875577"/>
    <w:rsid w:val="00882CF7"/>
    <w:rsid w:val="008836AB"/>
    <w:rsid w:val="00886694"/>
    <w:rsid w:val="00895172"/>
    <w:rsid w:val="00897344"/>
    <w:rsid w:val="008A2AB3"/>
    <w:rsid w:val="008A374F"/>
    <w:rsid w:val="008A3E43"/>
    <w:rsid w:val="008A48DB"/>
    <w:rsid w:val="008A5BE9"/>
    <w:rsid w:val="008A6C5B"/>
    <w:rsid w:val="008A7C01"/>
    <w:rsid w:val="008B287B"/>
    <w:rsid w:val="008B2D6E"/>
    <w:rsid w:val="008B3BE5"/>
    <w:rsid w:val="008B6B04"/>
    <w:rsid w:val="008C0246"/>
    <w:rsid w:val="008C05C8"/>
    <w:rsid w:val="008C13A5"/>
    <w:rsid w:val="008D38EA"/>
    <w:rsid w:val="008D5B82"/>
    <w:rsid w:val="008D727E"/>
    <w:rsid w:val="008E04EB"/>
    <w:rsid w:val="008E2576"/>
    <w:rsid w:val="008E5F69"/>
    <w:rsid w:val="008E7ABC"/>
    <w:rsid w:val="008F0A34"/>
    <w:rsid w:val="008F2C33"/>
    <w:rsid w:val="008F40F9"/>
    <w:rsid w:val="008F6285"/>
    <w:rsid w:val="008F6288"/>
    <w:rsid w:val="00904541"/>
    <w:rsid w:val="00904AD4"/>
    <w:rsid w:val="00906E56"/>
    <w:rsid w:val="009075DC"/>
    <w:rsid w:val="0091231A"/>
    <w:rsid w:val="00914D26"/>
    <w:rsid w:val="00915F67"/>
    <w:rsid w:val="00916C70"/>
    <w:rsid w:val="0092375C"/>
    <w:rsid w:val="00923DB8"/>
    <w:rsid w:val="00923EDA"/>
    <w:rsid w:val="0092446E"/>
    <w:rsid w:val="00926104"/>
    <w:rsid w:val="00926B73"/>
    <w:rsid w:val="00927893"/>
    <w:rsid w:val="00932799"/>
    <w:rsid w:val="0093357E"/>
    <w:rsid w:val="00937F16"/>
    <w:rsid w:val="00940833"/>
    <w:rsid w:val="009429AA"/>
    <w:rsid w:val="009432B9"/>
    <w:rsid w:val="00944641"/>
    <w:rsid w:val="00944796"/>
    <w:rsid w:val="00946431"/>
    <w:rsid w:val="0094772C"/>
    <w:rsid w:val="009477B1"/>
    <w:rsid w:val="00947D34"/>
    <w:rsid w:val="00954DAC"/>
    <w:rsid w:val="00955752"/>
    <w:rsid w:val="00960248"/>
    <w:rsid w:val="00964C56"/>
    <w:rsid w:val="0096544C"/>
    <w:rsid w:val="00965EEA"/>
    <w:rsid w:val="00967FA1"/>
    <w:rsid w:val="00970013"/>
    <w:rsid w:val="00972404"/>
    <w:rsid w:val="0097354B"/>
    <w:rsid w:val="00973A43"/>
    <w:rsid w:val="00974306"/>
    <w:rsid w:val="009756A5"/>
    <w:rsid w:val="0097588D"/>
    <w:rsid w:val="00982BA2"/>
    <w:rsid w:val="00984167"/>
    <w:rsid w:val="0098524C"/>
    <w:rsid w:val="009857E3"/>
    <w:rsid w:val="00985977"/>
    <w:rsid w:val="00986291"/>
    <w:rsid w:val="009879DD"/>
    <w:rsid w:val="0099009B"/>
    <w:rsid w:val="00991EE4"/>
    <w:rsid w:val="0099337C"/>
    <w:rsid w:val="00997719"/>
    <w:rsid w:val="009A1739"/>
    <w:rsid w:val="009A3B72"/>
    <w:rsid w:val="009A79F0"/>
    <w:rsid w:val="009A7D33"/>
    <w:rsid w:val="009B0B04"/>
    <w:rsid w:val="009B22BD"/>
    <w:rsid w:val="009B567A"/>
    <w:rsid w:val="009C226C"/>
    <w:rsid w:val="009C3F39"/>
    <w:rsid w:val="009C43F9"/>
    <w:rsid w:val="009C4E4D"/>
    <w:rsid w:val="009C6B9E"/>
    <w:rsid w:val="009C7E11"/>
    <w:rsid w:val="009D402D"/>
    <w:rsid w:val="009D5C86"/>
    <w:rsid w:val="009E2B7E"/>
    <w:rsid w:val="009E383B"/>
    <w:rsid w:val="009F0667"/>
    <w:rsid w:val="009F1438"/>
    <w:rsid w:val="009F2A16"/>
    <w:rsid w:val="009F2EE9"/>
    <w:rsid w:val="009F552D"/>
    <w:rsid w:val="009F58FF"/>
    <w:rsid w:val="00A01D20"/>
    <w:rsid w:val="00A063AD"/>
    <w:rsid w:val="00A10604"/>
    <w:rsid w:val="00A10B26"/>
    <w:rsid w:val="00A146EC"/>
    <w:rsid w:val="00A1599F"/>
    <w:rsid w:val="00A1755B"/>
    <w:rsid w:val="00A177A3"/>
    <w:rsid w:val="00A239AF"/>
    <w:rsid w:val="00A26C2B"/>
    <w:rsid w:val="00A26ED4"/>
    <w:rsid w:val="00A270D7"/>
    <w:rsid w:val="00A310F8"/>
    <w:rsid w:val="00A36E4E"/>
    <w:rsid w:val="00A50010"/>
    <w:rsid w:val="00A546A4"/>
    <w:rsid w:val="00A56298"/>
    <w:rsid w:val="00A61E88"/>
    <w:rsid w:val="00A64BFA"/>
    <w:rsid w:val="00A67B17"/>
    <w:rsid w:val="00A67D5A"/>
    <w:rsid w:val="00A735ED"/>
    <w:rsid w:val="00A768B6"/>
    <w:rsid w:val="00A83167"/>
    <w:rsid w:val="00A8344C"/>
    <w:rsid w:val="00A83570"/>
    <w:rsid w:val="00A835FC"/>
    <w:rsid w:val="00A85618"/>
    <w:rsid w:val="00A866A0"/>
    <w:rsid w:val="00A91FB4"/>
    <w:rsid w:val="00A9269E"/>
    <w:rsid w:val="00A93C4F"/>
    <w:rsid w:val="00A94659"/>
    <w:rsid w:val="00AA0164"/>
    <w:rsid w:val="00AA2B51"/>
    <w:rsid w:val="00AA538C"/>
    <w:rsid w:val="00AA7FED"/>
    <w:rsid w:val="00AB241E"/>
    <w:rsid w:val="00AC01D3"/>
    <w:rsid w:val="00AC0E79"/>
    <w:rsid w:val="00AC1244"/>
    <w:rsid w:val="00AC31C4"/>
    <w:rsid w:val="00AC3AC0"/>
    <w:rsid w:val="00AC3E5B"/>
    <w:rsid w:val="00AC5437"/>
    <w:rsid w:val="00AC7E80"/>
    <w:rsid w:val="00AD00F2"/>
    <w:rsid w:val="00AD1271"/>
    <w:rsid w:val="00AD2316"/>
    <w:rsid w:val="00AD691E"/>
    <w:rsid w:val="00AE119F"/>
    <w:rsid w:val="00AE4B4F"/>
    <w:rsid w:val="00AF0665"/>
    <w:rsid w:val="00AF20FC"/>
    <w:rsid w:val="00AF319E"/>
    <w:rsid w:val="00AF69B9"/>
    <w:rsid w:val="00B000F0"/>
    <w:rsid w:val="00B05C4D"/>
    <w:rsid w:val="00B13944"/>
    <w:rsid w:val="00B14AD1"/>
    <w:rsid w:val="00B15834"/>
    <w:rsid w:val="00B171F9"/>
    <w:rsid w:val="00B2637F"/>
    <w:rsid w:val="00B264C8"/>
    <w:rsid w:val="00B26CF9"/>
    <w:rsid w:val="00B27233"/>
    <w:rsid w:val="00B27AC1"/>
    <w:rsid w:val="00B30797"/>
    <w:rsid w:val="00B30A15"/>
    <w:rsid w:val="00B3758D"/>
    <w:rsid w:val="00B401A3"/>
    <w:rsid w:val="00B43F14"/>
    <w:rsid w:val="00B44363"/>
    <w:rsid w:val="00B451B9"/>
    <w:rsid w:val="00B465B8"/>
    <w:rsid w:val="00B50C7D"/>
    <w:rsid w:val="00B50C96"/>
    <w:rsid w:val="00B548C8"/>
    <w:rsid w:val="00B577DF"/>
    <w:rsid w:val="00B61D0B"/>
    <w:rsid w:val="00B643F3"/>
    <w:rsid w:val="00B64D7D"/>
    <w:rsid w:val="00B65DFA"/>
    <w:rsid w:val="00B66A27"/>
    <w:rsid w:val="00B67335"/>
    <w:rsid w:val="00B7057A"/>
    <w:rsid w:val="00B7364E"/>
    <w:rsid w:val="00B80A72"/>
    <w:rsid w:val="00B8474B"/>
    <w:rsid w:val="00B84E02"/>
    <w:rsid w:val="00B93A0E"/>
    <w:rsid w:val="00B97C85"/>
    <w:rsid w:val="00BA02EC"/>
    <w:rsid w:val="00BA3A3C"/>
    <w:rsid w:val="00BA4A37"/>
    <w:rsid w:val="00BA5468"/>
    <w:rsid w:val="00BA6F15"/>
    <w:rsid w:val="00BA7C83"/>
    <w:rsid w:val="00BA7DA5"/>
    <w:rsid w:val="00BC23C3"/>
    <w:rsid w:val="00BC310D"/>
    <w:rsid w:val="00BC539F"/>
    <w:rsid w:val="00BD2EE2"/>
    <w:rsid w:val="00BD4366"/>
    <w:rsid w:val="00BD6C04"/>
    <w:rsid w:val="00BD71FC"/>
    <w:rsid w:val="00BE2413"/>
    <w:rsid w:val="00BE5273"/>
    <w:rsid w:val="00BE7C1C"/>
    <w:rsid w:val="00BF05A6"/>
    <w:rsid w:val="00BF0669"/>
    <w:rsid w:val="00BF1F7F"/>
    <w:rsid w:val="00BF513A"/>
    <w:rsid w:val="00BF6D29"/>
    <w:rsid w:val="00BF72E8"/>
    <w:rsid w:val="00C022F8"/>
    <w:rsid w:val="00C0337D"/>
    <w:rsid w:val="00C131A7"/>
    <w:rsid w:val="00C1527A"/>
    <w:rsid w:val="00C15B83"/>
    <w:rsid w:val="00C204AB"/>
    <w:rsid w:val="00C21AFE"/>
    <w:rsid w:val="00C22CF7"/>
    <w:rsid w:val="00C23085"/>
    <w:rsid w:val="00C230CC"/>
    <w:rsid w:val="00C251E8"/>
    <w:rsid w:val="00C25D2C"/>
    <w:rsid w:val="00C2709B"/>
    <w:rsid w:val="00C2735B"/>
    <w:rsid w:val="00C304E5"/>
    <w:rsid w:val="00C3128D"/>
    <w:rsid w:val="00C3226A"/>
    <w:rsid w:val="00C32A27"/>
    <w:rsid w:val="00C33D1D"/>
    <w:rsid w:val="00C37887"/>
    <w:rsid w:val="00C423AB"/>
    <w:rsid w:val="00C42F83"/>
    <w:rsid w:val="00C521A6"/>
    <w:rsid w:val="00C55E80"/>
    <w:rsid w:val="00C56A45"/>
    <w:rsid w:val="00C61A98"/>
    <w:rsid w:val="00C62F86"/>
    <w:rsid w:val="00C63727"/>
    <w:rsid w:val="00C65287"/>
    <w:rsid w:val="00C657DB"/>
    <w:rsid w:val="00C65C1D"/>
    <w:rsid w:val="00C6694C"/>
    <w:rsid w:val="00C70901"/>
    <w:rsid w:val="00C74F81"/>
    <w:rsid w:val="00C75342"/>
    <w:rsid w:val="00C769AA"/>
    <w:rsid w:val="00C7713E"/>
    <w:rsid w:val="00C77596"/>
    <w:rsid w:val="00C86B7F"/>
    <w:rsid w:val="00C87091"/>
    <w:rsid w:val="00C90762"/>
    <w:rsid w:val="00C92A3C"/>
    <w:rsid w:val="00C95330"/>
    <w:rsid w:val="00C96195"/>
    <w:rsid w:val="00C972C5"/>
    <w:rsid w:val="00CA0908"/>
    <w:rsid w:val="00CA7874"/>
    <w:rsid w:val="00CA7B1A"/>
    <w:rsid w:val="00CB0DC0"/>
    <w:rsid w:val="00CB2EDC"/>
    <w:rsid w:val="00CB6468"/>
    <w:rsid w:val="00CC014D"/>
    <w:rsid w:val="00CC0309"/>
    <w:rsid w:val="00CC0818"/>
    <w:rsid w:val="00CC2532"/>
    <w:rsid w:val="00CC3FA0"/>
    <w:rsid w:val="00CC4423"/>
    <w:rsid w:val="00CC5A97"/>
    <w:rsid w:val="00CC7DC6"/>
    <w:rsid w:val="00CD339C"/>
    <w:rsid w:val="00CD4B59"/>
    <w:rsid w:val="00CD5488"/>
    <w:rsid w:val="00CD5C3E"/>
    <w:rsid w:val="00CD68C9"/>
    <w:rsid w:val="00CE0242"/>
    <w:rsid w:val="00CE518C"/>
    <w:rsid w:val="00CE6D01"/>
    <w:rsid w:val="00CE6FFC"/>
    <w:rsid w:val="00CF443C"/>
    <w:rsid w:val="00CF4A4A"/>
    <w:rsid w:val="00D014BB"/>
    <w:rsid w:val="00D02B86"/>
    <w:rsid w:val="00D03F2B"/>
    <w:rsid w:val="00D0548A"/>
    <w:rsid w:val="00D05EFF"/>
    <w:rsid w:val="00D10F38"/>
    <w:rsid w:val="00D12AE0"/>
    <w:rsid w:val="00D12DF6"/>
    <w:rsid w:val="00D1354C"/>
    <w:rsid w:val="00D13ADD"/>
    <w:rsid w:val="00D143E7"/>
    <w:rsid w:val="00D1655E"/>
    <w:rsid w:val="00D209F3"/>
    <w:rsid w:val="00D240DA"/>
    <w:rsid w:val="00D24724"/>
    <w:rsid w:val="00D31616"/>
    <w:rsid w:val="00D31C67"/>
    <w:rsid w:val="00D32FE1"/>
    <w:rsid w:val="00D3397D"/>
    <w:rsid w:val="00D33F6C"/>
    <w:rsid w:val="00D3610E"/>
    <w:rsid w:val="00D37E57"/>
    <w:rsid w:val="00D40188"/>
    <w:rsid w:val="00D4470A"/>
    <w:rsid w:val="00D45130"/>
    <w:rsid w:val="00D4581F"/>
    <w:rsid w:val="00D51B88"/>
    <w:rsid w:val="00D53CF5"/>
    <w:rsid w:val="00D55437"/>
    <w:rsid w:val="00D57F79"/>
    <w:rsid w:val="00D61363"/>
    <w:rsid w:val="00D61DA3"/>
    <w:rsid w:val="00D62FCF"/>
    <w:rsid w:val="00D65AC7"/>
    <w:rsid w:val="00D73B2E"/>
    <w:rsid w:val="00D744C2"/>
    <w:rsid w:val="00D7469F"/>
    <w:rsid w:val="00D7720A"/>
    <w:rsid w:val="00D80A17"/>
    <w:rsid w:val="00D811CF"/>
    <w:rsid w:val="00D83CEF"/>
    <w:rsid w:val="00D84B69"/>
    <w:rsid w:val="00D86E4E"/>
    <w:rsid w:val="00D871B8"/>
    <w:rsid w:val="00D878A3"/>
    <w:rsid w:val="00D91622"/>
    <w:rsid w:val="00D91D52"/>
    <w:rsid w:val="00D92CE1"/>
    <w:rsid w:val="00D92F1D"/>
    <w:rsid w:val="00D93B7D"/>
    <w:rsid w:val="00D953C9"/>
    <w:rsid w:val="00D955CF"/>
    <w:rsid w:val="00DA3547"/>
    <w:rsid w:val="00DA35D2"/>
    <w:rsid w:val="00DA3D20"/>
    <w:rsid w:val="00DA4BBF"/>
    <w:rsid w:val="00DA6DCF"/>
    <w:rsid w:val="00DA72DA"/>
    <w:rsid w:val="00DA77FF"/>
    <w:rsid w:val="00DB000C"/>
    <w:rsid w:val="00DB0D89"/>
    <w:rsid w:val="00DB19C4"/>
    <w:rsid w:val="00DB48F0"/>
    <w:rsid w:val="00DB546C"/>
    <w:rsid w:val="00DB7E9F"/>
    <w:rsid w:val="00DC2D2D"/>
    <w:rsid w:val="00DC3FC7"/>
    <w:rsid w:val="00DC4034"/>
    <w:rsid w:val="00DC521C"/>
    <w:rsid w:val="00DC60BE"/>
    <w:rsid w:val="00DC6319"/>
    <w:rsid w:val="00DC6C23"/>
    <w:rsid w:val="00DC6DF5"/>
    <w:rsid w:val="00DD0822"/>
    <w:rsid w:val="00DD0C32"/>
    <w:rsid w:val="00DD2D3B"/>
    <w:rsid w:val="00DD3019"/>
    <w:rsid w:val="00DD49FA"/>
    <w:rsid w:val="00DD7F1A"/>
    <w:rsid w:val="00DE034D"/>
    <w:rsid w:val="00DE1526"/>
    <w:rsid w:val="00DE2067"/>
    <w:rsid w:val="00DE2970"/>
    <w:rsid w:val="00DE5A73"/>
    <w:rsid w:val="00DE6279"/>
    <w:rsid w:val="00DE640B"/>
    <w:rsid w:val="00DE6AE0"/>
    <w:rsid w:val="00DE7638"/>
    <w:rsid w:val="00DF0044"/>
    <w:rsid w:val="00DF15C5"/>
    <w:rsid w:val="00DF2549"/>
    <w:rsid w:val="00DF742C"/>
    <w:rsid w:val="00E06E73"/>
    <w:rsid w:val="00E07B12"/>
    <w:rsid w:val="00E1206F"/>
    <w:rsid w:val="00E129DF"/>
    <w:rsid w:val="00E131CF"/>
    <w:rsid w:val="00E1470E"/>
    <w:rsid w:val="00E15DCC"/>
    <w:rsid w:val="00E20544"/>
    <w:rsid w:val="00E21D44"/>
    <w:rsid w:val="00E220C2"/>
    <w:rsid w:val="00E27DD0"/>
    <w:rsid w:val="00E31592"/>
    <w:rsid w:val="00E369EF"/>
    <w:rsid w:val="00E36D04"/>
    <w:rsid w:val="00E4232E"/>
    <w:rsid w:val="00E4291F"/>
    <w:rsid w:val="00E45744"/>
    <w:rsid w:val="00E46100"/>
    <w:rsid w:val="00E46542"/>
    <w:rsid w:val="00E50BD3"/>
    <w:rsid w:val="00E5326F"/>
    <w:rsid w:val="00E53D04"/>
    <w:rsid w:val="00E56451"/>
    <w:rsid w:val="00E564C6"/>
    <w:rsid w:val="00E56612"/>
    <w:rsid w:val="00E60E5B"/>
    <w:rsid w:val="00E61749"/>
    <w:rsid w:val="00E62FA6"/>
    <w:rsid w:val="00E6301A"/>
    <w:rsid w:val="00E636DA"/>
    <w:rsid w:val="00E651F3"/>
    <w:rsid w:val="00E65615"/>
    <w:rsid w:val="00E66CF8"/>
    <w:rsid w:val="00E711F3"/>
    <w:rsid w:val="00E71F0F"/>
    <w:rsid w:val="00E75060"/>
    <w:rsid w:val="00E753E3"/>
    <w:rsid w:val="00E769D2"/>
    <w:rsid w:val="00E85975"/>
    <w:rsid w:val="00E864A1"/>
    <w:rsid w:val="00E97541"/>
    <w:rsid w:val="00E97D22"/>
    <w:rsid w:val="00EA37E2"/>
    <w:rsid w:val="00EA431E"/>
    <w:rsid w:val="00EA5376"/>
    <w:rsid w:val="00EA6C5C"/>
    <w:rsid w:val="00EA7F1D"/>
    <w:rsid w:val="00EB2586"/>
    <w:rsid w:val="00EB33CD"/>
    <w:rsid w:val="00EB3CE8"/>
    <w:rsid w:val="00EB4773"/>
    <w:rsid w:val="00EB54C7"/>
    <w:rsid w:val="00EB5BEB"/>
    <w:rsid w:val="00EC0FE1"/>
    <w:rsid w:val="00EC118C"/>
    <w:rsid w:val="00EC29D6"/>
    <w:rsid w:val="00EC72B4"/>
    <w:rsid w:val="00ED4F9E"/>
    <w:rsid w:val="00EE02DB"/>
    <w:rsid w:val="00EE7D30"/>
    <w:rsid w:val="00EF1BDA"/>
    <w:rsid w:val="00EF505A"/>
    <w:rsid w:val="00EF5250"/>
    <w:rsid w:val="00EF63B8"/>
    <w:rsid w:val="00EF6B40"/>
    <w:rsid w:val="00EF6CF7"/>
    <w:rsid w:val="00F028F5"/>
    <w:rsid w:val="00F045ED"/>
    <w:rsid w:val="00F05288"/>
    <w:rsid w:val="00F056C8"/>
    <w:rsid w:val="00F06F83"/>
    <w:rsid w:val="00F07EEF"/>
    <w:rsid w:val="00F1198C"/>
    <w:rsid w:val="00F11F07"/>
    <w:rsid w:val="00F13EAA"/>
    <w:rsid w:val="00F14781"/>
    <w:rsid w:val="00F14B4A"/>
    <w:rsid w:val="00F150FE"/>
    <w:rsid w:val="00F1632D"/>
    <w:rsid w:val="00F165BD"/>
    <w:rsid w:val="00F1724A"/>
    <w:rsid w:val="00F205F9"/>
    <w:rsid w:val="00F23DCE"/>
    <w:rsid w:val="00F23FD3"/>
    <w:rsid w:val="00F25795"/>
    <w:rsid w:val="00F26298"/>
    <w:rsid w:val="00F30DAC"/>
    <w:rsid w:val="00F31674"/>
    <w:rsid w:val="00F31C26"/>
    <w:rsid w:val="00F32502"/>
    <w:rsid w:val="00F32623"/>
    <w:rsid w:val="00F3268D"/>
    <w:rsid w:val="00F326AC"/>
    <w:rsid w:val="00F342DE"/>
    <w:rsid w:val="00F36168"/>
    <w:rsid w:val="00F36DC8"/>
    <w:rsid w:val="00F37FA0"/>
    <w:rsid w:val="00F40627"/>
    <w:rsid w:val="00F41ACE"/>
    <w:rsid w:val="00F41C8C"/>
    <w:rsid w:val="00F41F89"/>
    <w:rsid w:val="00F43281"/>
    <w:rsid w:val="00F439A9"/>
    <w:rsid w:val="00F45211"/>
    <w:rsid w:val="00F469A9"/>
    <w:rsid w:val="00F471F3"/>
    <w:rsid w:val="00F51B59"/>
    <w:rsid w:val="00F52E01"/>
    <w:rsid w:val="00F53AF3"/>
    <w:rsid w:val="00F5422B"/>
    <w:rsid w:val="00F55DA5"/>
    <w:rsid w:val="00F604AA"/>
    <w:rsid w:val="00F666DE"/>
    <w:rsid w:val="00F76E81"/>
    <w:rsid w:val="00F82F59"/>
    <w:rsid w:val="00F83AD3"/>
    <w:rsid w:val="00F8404B"/>
    <w:rsid w:val="00F8441C"/>
    <w:rsid w:val="00F858F0"/>
    <w:rsid w:val="00F85BBF"/>
    <w:rsid w:val="00F90851"/>
    <w:rsid w:val="00F90BA5"/>
    <w:rsid w:val="00FA2314"/>
    <w:rsid w:val="00FA36ED"/>
    <w:rsid w:val="00FA6E3A"/>
    <w:rsid w:val="00FA7F2C"/>
    <w:rsid w:val="00FB1611"/>
    <w:rsid w:val="00FB1839"/>
    <w:rsid w:val="00FB4C7E"/>
    <w:rsid w:val="00FB4FCA"/>
    <w:rsid w:val="00FB632B"/>
    <w:rsid w:val="00FB6D99"/>
    <w:rsid w:val="00FC0824"/>
    <w:rsid w:val="00FC2C67"/>
    <w:rsid w:val="00FC625C"/>
    <w:rsid w:val="00FC6A23"/>
    <w:rsid w:val="00FD2FD2"/>
    <w:rsid w:val="00FD3904"/>
    <w:rsid w:val="00FD4CCA"/>
    <w:rsid w:val="00FE0D28"/>
    <w:rsid w:val="00FE15E9"/>
    <w:rsid w:val="00FE626D"/>
    <w:rsid w:val="00FF01EC"/>
    <w:rsid w:val="00FF0E65"/>
    <w:rsid w:val="00FF1748"/>
    <w:rsid w:val="00FF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C4F"/>
    <w:pPr>
      <w:ind w:left="720"/>
      <w:contextualSpacing/>
    </w:pPr>
  </w:style>
  <w:style w:type="paragraph" w:customStyle="1" w:styleId="ConsPlusNormal">
    <w:name w:val="ConsPlusNormal"/>
    <w:rsid w:val="002B4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B4C4F"/>
    <w:rPr>
      <w:szCs w:val="20"/>
    </w:rPr>
  </w:style>
  <w:style w:type="character" w:customStyle="1" w:styleId="a6">
    <w:name w:val="Основной текст Знак"/>
    <w:basedOn w:val="a0"/>
    <w:link w:val="a5"/>
    <w:rsid w:val="002B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B4C4F"/>
    <w:pPr>
      <w:spacing w:before="100"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главы"/>
    <w:basedOn w:val="aa"/>
    <w:rsid w:val="002B4C4F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2B4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B4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B4C4F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2B4C4F"/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4"/>
    <w:rsid w:val="005F022A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">
    <w:name w:val="Основной текст1"/>
    <w:basedOn w:val="af4"/>
    <w:rsid w:val="005F022A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5F022A"/>
    <w:pPr>
      <w:widowControl w:val="0"/>
      <w:shd w:val="clear" w:color="auto" w:fill="FFFFFF"/>
      <w:spacing w:line="283" w:lineRule="exact"/>
      <w:ind w:hanging="600"/>
    </w:pPr>
    <w:rPr>
      <w:rFonts w:ascii="Sylfaen" w:eastAsia="Sylfaen" w:hAnsi="Sylfaen" w:cs="Sylfaen"/>
      <w:spacing w:val="5"/>
      <w:sz w:val="22"/>
      <w:szCs w:val="22"/>
      <w:lang w:eastAsia="en-US"/>
    </w:rPr>
  </w:style>
  <w:style w:type="character" w:customStyle="1" w:styleId="af5">
    <w:name w:val="Гипертекстовая ссылка"/>
    <w:basedOn w:val="a0"/>
    <w:rsid w:val="00C90762"/>
    <w:rPr>
      <w:b w:val="0"/>
      <w:color w:val="106BBE"/>
      <w:sz w:val="24"/>
    </w:rPr>
  </w:style>
  <w:style w:type="paragraph" w:styleId="af6">
    <w:name w:val="Normal (Web)"/>
    <w:basedOn w:val="a"/>
    <w:uiPriority w:val="99"/>
    <w:unhideWhenUsed/>
    <w:rsid w:val="003B638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3B638E"/>
  </w:style>
  <w:style w:type="paragraph" w:customStyle="1" w:styleId="paragraphparagraphnycys">
    <w:name w:val="paragraph_paragraph__nycys"/>
    <w:basedOn w:val="a"/>
    <w:rsid w:val="00D953C9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D9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C4F"/>
    <w:pPr>
      <w:ind w:left="720"/>
      <w:contextualSpacing/>
    </w:pPr>
  </w:style>
  <w:style w:type="paragraph" w:customStyle="1" w:styleId="ConsPlusNormal">
    <w:name w:val="ConsPlusNormal"/>
    <w:rsid w:val="002B4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B4C4F"/>
    <w:rPr>
      <w:szCs w:val="20"/>
    </w:rPr>
  </w:style>
  <w:style w:type="character" w:customStyle="1" w:styleId="a6">
    <w:name w:val="Основной текст Знак"/>
    <w:basedOn w:val="a0"/>
    <w:link w:val="a5"/>
    <w:rsid w:val="002B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B4C4F"/>
    <w:pPr>
      <w:spacing w:before="100"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главы"/>
    <w:basedOn w:val="aa"/>
    <w:rsid w:val="002B4C4F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2B4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B4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B4C4F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2B4C4F"/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4"/>
    <w:rsid w:val="005F022A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">
    <w:name w:val="Основной текст1"/>
    <w:basedOn w:val="af4"/>
    <w:rsid w:val="005F022A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5F022A"/>
    <w:pPr>
      <w:widowControl w:val="0"/>
      <w:shd w:val="clear" w:color="auto" w:fill="FFFFFF"/>
      <w:spacing w:line="283" w:lineRule="exact"/>
      <w:ind w:hanging="600"/>
    </w:pPr>
    <w:rPr>
      <w:rFonts w:ascii="Sylfaen" w:eastAsia="Sylfaen" w:hAnsi="Sylfaen" w:cs="Sylfaen"/>
      <w:spacing w:val="5"/>
      <w:sz w:val="22"/>
      <w:szCs w:val="22"/>
      <w:lang w:eastAsia="en-US"/>
    </w:rPr>
  </w:style>
  <w:style w:type="character" w:customStyle="1" w:styleId="af5">
    <w:name w:val="Гипертекстовая ссылка"/>
    <w:basedOn w:val="a0"/>
    <w:rsid w:val="00C90762"/>
    <w:rPr>
      <w:b w:val="0"/>
      <w:color w:val="106BBE"/>
      <w:sz w:val="24"/>
    </w:rPr>
  </w:style>
  <w:style w:type="paragraph" w:styleId="af6">
    <w:name w:val="Normal (Web)"/>
    <w:basedOn w:val="a"/>
    <w:uiPriority w:val="99"/>
    <w:unhideWhenUsed/>
    <w:rsid w:val="003B638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3B638E"/>
  </w:style>
  <w:style w:type="paragraph" w:customStyle="1" w:styleId="paragraphparagraphnycys">
    <w:name w:val="paragraph_paragraph__nycys"/>
    <w:basedOn w:val="a"/>
    <w:rsid w:val="00D953C9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D9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A812-2E38-4B84-80A7-5ABD0468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8006</Words>
  <Characters>45638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Лариса</cp:lastModifiedBy>
  <cp:revision>36</cp:revision>
  <cp:lastPrinted>2022-12-19T14:32:00Z</cp:lastPrinted>
  <dcterms:created xsi:type="dcterms:W3CDTF">2022-12-26T08:57:00Z</dcterms:created>
  <dcterms:modified xsi:type="dcterms:W3CDTF">2023-11-24T08:39:00Z</dcterms:modified>
</cp:coreProperties>
</file>