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РЕСПУБЛИКА СЕВЕРНАЯ ОСЕТИЯ - АЛАНИЯ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АДМИНИСТРАЦИЯ МЕСТНОГО САМОУПРАВЛЕНИЯ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АЛАГИРСКОГО РАЙОНА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ПОСТАНОВЛЕНИЕ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от «20» февраля 2012г.                                            № 119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г. Алагир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Об утверждении административного регламента предоставления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указанных организаций»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rPr>
          <w:b/>
          <w:bCs/>
        </w:rPr>
        <w:t>Изменения и дополнения: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rPr>
          <w:b/>
          <w:bCs/>
        </w:rPr>
        <w:t xml:space="preserve">постановление главы администрации местного самоуправления муниципального образования </w:t>
      </w:r>
      <w:proofErr w:type="spellStart"/>
      <w:r>
        <w:rPr>
          <w:b/>
          <w:bCs/>
        </w:rPr>
        <w:t>Алагирский</w:t>
      </w:r>
      <w:proofErr w:type="spellEnd"/>
      <w:r>
        <w:rPr>
          <w:b/>
          <w:bCs/>
        </w:rPr>
        <w:t xml:space="preserve"> район от 08.07.2016 №382 </w:t>
      </w:r>
      <w:hyperlink r:id="rId4" w:tgtFrame="_blank" w:history="1">
        <w:r>
          <w:rPr>
            <w:rStyle w:val="hyperlink"/>
            <w:b/>
            <w:bCs/>
            <w:color w:val="0000FF"/>
            <w:u w:val="single"/>
          </w:rPr>
          <w:t>ru15000215201600008</w:t>
        </w:r>
      </w:hyperlink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Алагирского</w:t>
      </w:r>
      <w:proofErr w:type="spellEnd"/>
      <w:r>
        <w:t xml:space="preserve"> района от 4.07.2011г. № 468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на основании статьи 3 Устава </w:t>
      </w:r>
      <w:proofErr w:type="spellStart"/>
      <w:r>
        <w:t>Алагирского</w:t>
      </w:r>
      <w:proofErr w:type="spellEnd"/>
      <w:r>
        <w:t xml:space="preserve"> района, администрация местного самоуправления </w:t>
      </w:r>
      <w:proofErr w:type="spellStart"/>
      <w:r>
        <w:t>Алагирского</w:t>
      </w:r>
      <w:proofErr w:type="spellEnd"/>
      <w:r>
        <w:t xml:space="preserve"> района постановляет: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1.Утвердить административный регламент предоставления муниципальной услуги 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 (Приложение).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 Отделу информационно-технического обеспечения и работы с обращениями граждан (</w:t>
      </w:r>
      <w:proofErr w:type="spellStart"/>
      <w:r>
        <w:t>Габуева</w:t>
      </w:r>
      <w:proofErr w:type="spellEnd"/>
      <w:r>
        <w:t xml:space="preserve"> О.К.)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Алагирского</w:t>
      </w:r>
      <w:proofErr w:type="spellEnd"/>
      <w:r>
        <w:t xml:space="preserve"> района в сети Интернет.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 Постановление вступает в силу со дня размещения на официальном сайте.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</w:t>
      </w:r>
      <w:proofErr w:type="spellStart"/>
      <w:r>
        <w:t>Алагирского</w:t>
      </w:r>
      <w:proofErr w:type="spellEnd"/>
      <w:r>
        <w:t xml:space="preserve"> района </w:t>
      </w:r>
      <w:proofErr w:type="spellStart"/>
      <w:r>
        <w:t>Арчинова</w:t>
      </w:r>
      <w:proofErr w:type="spellEnd"/>
      <w:r>
        <w:t xml:space="preserve"> А.О.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Глава администрации 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муниципального образования                                                                           </w:t>
      </w:r>
      <w:proofErr w:type="spellStart"/>
      <w:r>
        <w:t>Р.Х.Хадарцев</w:t>
      </w:r>
      <w:proofErr w:type="spellEnd"/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Приложение</w:t>
      </w:r>
    </w:p>
    <w:p w:rsidR="00567BBE" w:rsidRDefault="00567BBE" w:rsidP="00567BBE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к постановлению администрации</w:t>
      </w:r>
    </w:p>
    <w:p w:rsidR="00567BBE" w:rsidRDefault="00567BBE" w:rsidP="00567BBE">
      <w:pPr>
        <w:pStyle w:val="a3"/>
        <w:spacing w:before="0" w:beforeAutospacing="0" w:after="0" w:afterAutospacing="0"/>
        <w:jc w:val="right"/>
      </w:pPr>
      <w:proofErr w:type="spellStart"/>
      <w:r>
        <w:rPr>
          <w:b/>
          <w:bCs/>
        </w:rPr>
        <w:t>Алагирского</w:t>
      </w:r>
      <w:proofErr w:type="spellEnd"/>
      <w:r>
        <w:rPr>
          <w:b/>
          <w:bCs/>
        </w:rPr>
        <w:t xml:space="preserve"> района</w:t>
      </w:r>
    </w:p>
    <w:p w:rsidR="00567BBE" w:rsidRDefault="00567BBE" w:rsidP="00567BBE">
      <w:pPr>
        <w:pStyle w:val="a3"/>
        <w:spacing w:before="0" w:beforeAutospacing="0" w:after="0" w:afterAutospacing="0"/>
        <w:jc w:val="right"/>
      </w:pPr>
      <w:r>
        <w:rPr>
          <w:b/>
          <w:bCs/>
        </w:rPr>
        <w:lastRenderedPageBreak/>
        <w:t>от 20.02.2012г.   № 119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АДМИНИСТРАТИВНЫЙ РЕГЛАМЕНТ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администрации  </w:t>
      </w:r>
      <w:proofErr w:type="spellStart"/>
      <w:r>
        <w:rPr>
          <w:b/>
          <w:bCs/>
        </w:rPr>
        <w:t>Алагирского</w:t>
      </w:r>
      <w:proofErr w:type="spellEnd"/>
      <w:r>
        <w:rPr>
          <w:b/>
          <w:bCs/>
        </w:rPr>
        <w:t xml:space="preserve"> района по предоставлению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 структурных подразделений указанных организаций»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bookmarkStart w:id="0" w:name="_Toc206489246"/>
      <w:r>
        <w:rPr>
          <w:b/>
          <w:bCs/>
        </w:rPr>
        <w:t>I. Общие положения</w:t>
      </w:r>
      <w:bookmarkEnd w:id="0"/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proofErr w:type="gramStart"/>
      <w:r>
        <w:t xml:space="preserve">1.1.Административный регламент администрации </w:t>
      </w:r>
      <w:proofErr w:type="spellStart"/>
      <w:r>
        <w:t>Алагирского</w:t>
      </w:r>
      <w:proofErr w:type="spellEnd"/>
      <w:r>
        <w:t xml:space="preserve"> района по предоставлению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предоставлению поддержки социально ориентированным некоммерческим организациям, благотворительной деятельности</w:t>
      </w:r>
      <w:proofErr w:type="gramEnd"/>
      <w:r>
        <w:t xml:space="preserve">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  организаций (далее – муниципальная услуга), создания комфортных условий для получателей муниципальной услуги  и определяет порядок, сроки и последовательность действий (административных процедур) администрации </w:t>
      </w:r>
      <w:proofErr w:type="spellStart"/>
      <w:r>
        <w:t>Алагирского</w:t>
      </w:r>
      <w:proofErr w:type="spellEnd"/>
      <w:r>
        <w:t xml:space="preserve"> района при предоставлении муниципальной услуги.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1.2.Муниципальная услуга предоставляется социально ориентированным некоммерческим организациям, организациям  и физическим лицам, осуществляющие благотворительную деятельность и добровольчество (далее - заявители).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II. Стандарт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2.1. Наименование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Наименование муниципальной услуги –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2.2. Место расположения, режим работы органа, предоставляющего муниципальную услугу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2.2.1.Муниципальная услуга предоставляется органом местного самоуправления - администрацией </w:t>
      </w:r>
      <w:proofErr w:type="spellStart"/>
      <w:r>
        <w:t>Алагирского</w:t>
      </w:r>
      <w:proofErr w:type="spellEnd"/>
      <w:r>
        <w:t xml:space="preserve"> района и осуществляется отделом экономического развития администрации </w:t>
      </w:r>
      <w:proofErr w:type="spellStart"/>
      <w:r>
        <w:t>Алагирского</w:t>
      </w:r>
      <w:proofErr w:type="spellEnd"/>
      <w:r>
        <w:t xml:space="preserve"> района  (далее - ОЭР).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Муниципальная услуга предоставляется муниципальными служащими администрации </w:t>
      </w:r>
      <w:proofErr w:type="spellStart"/>
      <w:r>
        <w:t>Алагирского</w:t>
      </w:r>
      <w:proofErr w:type="spellEnd"/>
      <w:r>
        <w:t xml:space="preserve"> района – специалистами ОЭР, ответственными за предоставление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2.2.2.Место расположения ОЭР: г. Алагир, ул. </w:t>
      </w:r>
      <w:proofErr w:type="spellStart"/>
      <w:r>
        <w:t>Кодоева</w:t>
      </w:r>
      <w:proofErr w:type="spellEnd"/>
      <w:r>
        <w:t>, 45 2 этаж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Почтовый адрес: 363240, </w:t>
      </w:r>
      <w:proofErr w:type="spellStart"/>
      <w:r>
        <w:t>РСО-Алания</w:t>
      </w:r>
      <w:proofErr w:type="spellEnd"/>
      <w:r>
        <w:t xml:space="preserve">, г. Алагир, ул. </w:t>
      </w:r>
      <w:proofErr w:type="spellStart"/>
      <w:r>
        <w:t>Кодоева</w:t>
      </w:r>
      <w:proofErr w:type="spellEnd"/>
      <w:r>
        <w:t xml:space="preserve">, 45  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Электронный адрес: econom-ams@yandex.ru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Телефон: 8(86731) 2-25-01, 8(86731) 2 -39-21.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lastRenderedPageBreak/>
        <w:t>2.2.3.Режим работы ОЭР: понедельник – пятница с 9.00 до 18.00, обеденный перерыв с 13.00 до 14-00, суббота, воскресенье – выходной.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2.3. Результат предоставления муниципальной услуги:</w:t>
      </w:r>
    </w:p>
    <w:p w:rsidR="00567BBE" w:rsidRDefault="00567BBE" w:rsidP="00567BBE">
      <w:pPr>
        <w:pStyle w:val="a3"/>
        <w:spacing w:before="0" w:beforeAutospacing="0" w:after="0" w:afterAutospacing="0"/>
      </w:pPr>
      <w:bookmarkStart w:id="1" w:name="_Toc206489251"/>
      <w:r>
        <w:t xml:space="preserve">Результатом предоставления муниципальной услуги является: </w:t>
      </w:r>
      <w:bookmarkEnd w:id="1"/>
    </w:p>
    <w:p w:rsidR="00567BBE" w:rsidRDefault="00567BBE" w:rsidP="00567BBE">
      <w:pPr>
        <w:pStyle w:val="a3"/>
        <w:spacing w:before="0" w:beforeAutospacing="0" w:after="0" w:afterAutospacing="0"/>
      </w:pPr>
      <w:r>
        <w:t>-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"О размещении заказов на поставки товаров, выполнение работ, оказание услуг для государственных и муниципальных нужд";</w:t>
      </w:r>
    </w:p>
    <w:p w:rsidR="00567BBE" w:rsidRDefault="00567BBE" w:rsidP="00567BBE">
      <w:pPr>
        <w:pStyle w:val="a3"/>
        <w:spacing w:before="0" w:beforeAutospacing="0" w:after="0" w:afterAutospacing="0"/>
        <w:ind w:left="708"/>
      </w:pPr>
      <w:r>
        <w:t xml:space="preserve">2.4. Правовые основания для предоставления муниципальной услуги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Правовыми основаниями для предоставления муниципальной услуги являются: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Конституция Российской Федерации;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Федеральный закон от 06 октября 2003 года №131-ФЗ «Об общих принципах организации местного самоуправления в Российской Федерации»;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Федеральный закон от 27.07.2010 года № 210-ФЗ «Об организации предоставления государственных и муниципальных услуг»;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Федеральный закон от 12.01.1996 г. № 7-ФЗ «О некоммерческих организациях»;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Устав муниципального образования </w:t>
      </w:r>
      <w:proofErr w:type="spellStart"/>
      <w:r>
        <w:t>Алагирский</w:t>
      </w:r>
      <w:proofErr w:type="spellEnd"/>
      <w:r>
        <w:t xml:space="preserve"> район;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настоящий Административный регламент;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иные нормативные правовые акты,  регулирующие предоставление муниципальной 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" w:name="_Toc206489254"/>
      <w:r>
        <w:t>2.5. Перечень документов, необходимых для предоставления муниципальной услуги</w:t>
      </w:r>
      <w:bookmarkEnd w:id="2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2.5.1. Основанием для рассмотрения ОЭР вопроса о предоставлении муниципальной услуги лицам настоящего Административного регламента, является устное или письменное обращение (заявление) заявителя.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2.5.2. В заявлении должны быть указанны: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сведения о заявителе (полное наименование юридического лица, почтовый адрес, номер телефона);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- порядок получения информации (лично, по почте, в </w:t>
      </w:r>
      <w:proofErr w:type="gramStart"/>
      <w:r>
        <w:t>электронном</w:t>
      </w:r>
      <w:proofErr w:type="gramEnd"/>
      <w:r>
        <w:t xml:space="preserve"> форме);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подпись заявителя, печать юридического лица;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2.5.3.К заявлению от юридического лица должны быть приложены: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копия учредительного документа, с предъявлением оригинала, если копия не заверена нотариально;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2.5.4. Прием документов по предоставлению муниципальной услуги осуществляется по адресу: </w:t>
      </w:r>
      <w:proofErr w:type="gramStart"/>
      <w:r>
        <w:t>г</w:t>
      </w:r>
      <w:proofErr w:type="gramEnd"/>
      <w:r>
        <w:t xml:space="preserve">. Алагир, ул. </w:t>
      </w:r>
      <w:proofErr w:type="spellStart"/>
      <w:r>
        <w:t>Кодоева</w:t>
      </w:r>
      <w:proofErr w:type="spellEnd"/>
      <w:r>
        <w:t xml:space="preserve">, 45, </w:t>
      </w:r>
      <w:proofErr w:type="spellStart"/>
      <w:r>
        <w:t>каб</w:t>
      </w:r>
      <w:proofErr w:type="spellEnd"/>
      <w:r>
        <w:t xml:space="preserve">. ОЭР администрации </w:t>
      </w:r>
      <w:proofErr w:type="spellStart"/>
      <w:r>
        <w:t>Алагирского</w:t>
      </w:r>
      <w:proofErr w:type="spellEnd"/>
      <w:r>
        <w:t xml:space="preserve"> района  в соответствии с режимом работы, указанным в пункте 2.2.3. настоящего Административного регламента.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2.6. Исчерпывающий перечень оснований для отказа в приеме документов, необходимых для предоставления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е</w:t>
      </w:r>
      <w:proofErr w:type="gramEnd"/>
      <w:r>
        <w:t>сли в письменном обращении юридического лица не указано наименование юридического лица, направившего обращения, и его почтовый адрес;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если письменное обращение юридического лица подписано не уполномоченным лицом;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если текст письменного обращения не поддается прочтению;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если в письменном обращении заявителя содержатся нецензурные, оскорбительные выражения, угрозы жизни, здоровью и имуществу должностных лиц администрации, а также членов их семей.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2.7.Перечень оснований для отказа в предоставлении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Основаниями для отказа в предоставлении муниципальной услуги являются: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lastRenderedPageBreak/>
        <w:t>содержание заявления не позволяющее установить запрашиваемую информацию;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запрашиваемая информация не относится к вопросам деятельности некоммерческих организаций.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2.8. Размер платы, взимаемой с заявителя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Муниципальная услуга предоставляется бесплатно.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3" w:name="_Toc206489257"/>
      <w:r>
        <w:t>2.9. Сроки предоставления муниципальной услуги</w:t>
      </w:r>
      <w:bookmarkEnd w:id="3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2.9.1. Муниципальная услуга предоставляется ОЭР  в срок, не превышающий 30 дней со дня регистрации заявления.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2.9.2. Время ожидания заинтересованного лица при индивидуальном устном обращении не может превышать 20 минут.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Индивидуальное устное информирование каждого заинтересованного лица осуществляется в течение 15 минут. Специалист, осуществляющий индивидуальное устное информирование, обязан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2.9.3. Прием заявителя для оказания муниципальной услуги осуществляется согласно графику приема, указанному в пункте 2.2.3. настоящего регламента.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2.10. Срок регистрации заявления заявителя о предоставлении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Заявление заявителя о предоставлении муниципальной услуги регистрируется в день обращения.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2.11.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Прием заявителей осуществляется в специально выделенных для этих целей помещениях.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У входа в каждое из помещений размещается табличка с наименованием помещения. Организация приема осуществляется в соответствии с графиком, приведенным в  подпункте 2.2.3 </w:t>
      </w:r>
      <w:hyperlink r:id="rId5" w:anchor="sub_131" w:history="1">
        <w:r>
          <w:rPr>
            <w:rStyle w:val="hyperlink"/>
            <w:color w:val="000000"/>
            <w:u w:val="single"/>
          </w:rPr>
          <w:t xml:space="preserve">пункта </w:t>
        </w:r>
      </w:hyperlink>
      <w:r>
        <w:t>2.2 настоящего Административного регламента.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4" w:name="sub_253"/>
      <w:r>
        <w:t>В местах ожидания получателей муниципальной услуги должны размещаться информационные стенды, на которых размещается следующая информация:</w:t>
      </w:r>
      <w:bookmarkEnd w:id="4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перечень муниципальных услуг, предоставляемых  ОЭР;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график приема граждан;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режим работы  ОЭР;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образцы заявлений (при их наличии)  о предоставлении муниципальных услуг.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Места предоставления муниципальной услуги должны быть оборудованы     средствами пожаротушения.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Для ожидания приема отводятся места, оборудованные стульями, столами (стойками); для возможности оформления документов заявитель   обеспечивается писчей бумагой, ручками, бланками документов.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Рабочее место (рабочая зона) специалиста,  предоставляющего  муниципальную услугу, оборудуется телефоном, компьютером с возможностью доступа к необходимым базам данных информационной системы, печатающим устройствам, позволяющим своевременно и в полном объеме  предоставлять  муниципальную услугу.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2.12.Показатели доступности и качества муниципальной 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5" w:name="sub_120131"/>
      <w:r>
        <w:t>2.12.1. Показателями доступности предоставления муниципальной услуги являются:</w:t>
      </w:r>
      <w:bookmarkEnd w:id="5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предоставление заявителю возможности получить консультацию по телефону;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доступность информационной системы, в которой размещается информация о предоставлении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6" w:name="sub_120132"/>
      <w:r>
        <w:lastRenderedPageBreak/>
        <w:t>2.12.2. Показателями  качества предоставления муниципальной услуги являются:</w:t>
      </w:r>
      <w:bookmarkEnd w:id="6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Предоставление муниципальной услуги квалифицированными  специалистами;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информация о предоставлении муниципальной услуги должна быть проста и понятна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потребителям муниципальной услуги предоставляются телефоны и адреса должностных лиц, осуществляющих </w:t>
      </w:r>
      <w:proofErr w:type="gramStart"/>
      <w:r>
        <w:t>контроль за</w:t>
      </w:r>
      <w:proofErr w:type="gramEnd"/>
      <w:r>
        <w:t xml:space="preserve"> соблюдением требований к качеству  предоставления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7" w:name="sub_21"/>
      <w:r>
        <w:t>отсутствие жалоб со стороны потребителей на нарушение требований стандарта предоставления муниципальной услуги.</w:t>
      </w:r>
      <w:bookmarkEnd w:id="7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2.13.Информирование о порядке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Информация о предоставлении муниципальной услуги размещается на официальном сайте администрации </w:t>
      </w:r>
      <w:proofErr w:type="spellStart"/>
      <w:r>
        <w:t>Алагирского</w:t>
      </w:r>
      <w:proofErr w:type="spellEnd"/>
      <w:r>
        <w:t xml:space="preserve"> района в сети Интернет (</w:t>
      </w:r>
      <w:proofErr w:type="spellStart"/>
      <w:r>
        <w:t>алагир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Консультации по вопросам предоставления муниципальной услуги, в том числе о ходе предоставления муниципальной услуги, оказываются специалистом ОЭР.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Консультации оказываются в устной форме при личном обращении, посредством телефонной связи, электронной и почтовой, либо с использованием средств массовой информации.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Рассмотрение письменных обращений  заявителей по вопросам предоставления муниципальной услуги осуществляется в соответствии с Федеральным законом от 02.05.2006 №59-ФЗ «О порядке рассмотрения обращений граждан Российской Федерации». Обеспечивать инвалидам: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допуск собаки - проводника на объекты (здания, помещения), в которых предоставляются услуги;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 (Раздел 2 в редакции: постановление главы администрации местного самоуправления муниципального образования </w:t>
      </w:r>
      <w:proofErr w:type="spellStart"/>
      <w:r>
        <w:t>Алагирский</w:t>
      </w:r>
      <w:proofErr w:type="spellEnd"/>
      <w:r>
        <w:t xml:space="preserve"> район от 08.07.2016 №382 </w:t>
      </w:r>
      <w:hyperlink r:id="rId6" w:tgtFrame="_blank" w:history="1">
        <w:r>
          <w:rPr>
            <w:rStyle w:val="hyperlink"/>
            <w:color w:val="0000FF"/>
            <w:u w:val="single"/>
          </w:rPr>
          <w:t>ru15000215201600008).</w:t>
        </w:r>
      </w:hyperlink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III. Состав, последовательность и сроки выполнения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административных процедур, требования к порядку их выполнения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lastRenderedPageBreak/>
        <w:t>3.1. Последовательность муниципальной услуги включает следующие административные процедуры: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8" w:name="_Toc206489262"/>
      <w:r>
        <w:t>3.1.1. Прием и регистрация заявлений и документов.</w:t>
      </w:r>
      <w:bookmarkEnd w:id="8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Основанием для начала административной процедуры является обращение заявителя (в произвольной форме)  о предоставлении  муниципальной услуги.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Заявитель излагает суть необходимой консультационной, организационной, или иной поддержки.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К заявлению прилагаются документы, подтверждающие статус социально ориентированной некоммерческой организации, организации или физического лица, занятого благотворительной деятельностью и добровольчеством.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Прием и  регистрация заявления осуществляется в порядке, предусмотренном правилами делопроизводства.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принятое заявление оформлено не в соответствии с требованиями,  установленными в настоящем Административном регламенте,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3.1.2. Рассмотрение заявления и предоставление поддержки.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Общий срок рассмотрения заявлений в течение 30 дней со дня поступления заявления. Главой администрации </w:t>
      </w:r>
      <w:proofErr w:type="spellStart"/>
      <w:r>
        <w:t>Алагирского</w:t>
      </w:r>
      <w:proofErr w:type="spellEnd"/>
      <w:r>
        <w:t xml:space="preserve"> района могут устанавливаться сокращённые сроки рассмотрения заявлений.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для оказания поддержки требуется дополнительная информация (консультации соответствующих органов исполнительной власти или контрольных органов), Специалист в  течение трёх рабочих дней направляет запрос в соответствующий орган. В этом случае срок рассмотрения заявления может быть продлён до одного месяца, о чём заявителю должен быть дан промежуточный ответ.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3.1.3. Последовательность административных действий (процедур)  по исполнению муниципальной услуги отражена в блок - схеме, представленной в Приложении №1 к настоящему Административному регламенту.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3.2. Консультационная поддержка может быть оказана в виде предоставления следующих услуг: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1) консультирование по вопросам: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применения нормативных правовых актов органов государственной власти и органов местного самоуправления, регулирующих деятельность социально ориентированных НКО;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соблюдения трудового законодательства;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регистрации НКО;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лицензирования отдельных видов деятельности;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налогообложения;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аренды имущества и земельных участков, находящихся в муниципальной собственности;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участия в конкурсах на размещение муниципального заказа;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участия в образовательных проектах, в том числе в семинарах, финансируемых за счет средств областного или федерального бюджетов;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обучения основам техники безопасности и охраны труда;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участия в соответствующих целевых программах развития;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2) обеспечение доступной адресной информацией о: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структурах</w:t>
      </w:r>
      <w:proofErr w:type="gramEnd"/>
      <w:r>
        <w:t xml:space="preserve"> органов, контролирующих деятельность НКО;</w:t>
      </w:r>
    </w:p>
    <w:p w:rsidR="00567BBE" w:rsidRDefault="00567BBE" w:rsidP="00567BBE">
      <w:pPr>
        <w:pStyle w:val="a3"/>
        <w:spacing w:before="0" w:beforeAutospacing="0" w:after="0" w:afterAutospacing="0"/>
      </w:pPr>
      <w:proofErr w:type="gramStart"/>
      <w:r>
        <w:t>- организациях, оказывающих НКО широкий спектр услуг (консультационные, финансово-кредитные, лизинговые, образовательные, юридические, аудиторские, маркетинговые, патентные и другие);</w:t>
      </w:r>
      <w:proofErr w:type="gramEnd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3) предоставление информации о перечне имущества, находящегося в муниципальной собственности администрации </w:t>
      </w:r>
      <w:proofErr w:type="spellStart"/>
      <w:r>
        <w:t>Алагирского</w:t>
      </w:r>
      <w:proofErr w:type="spellEnd"/>
      <w:r>
        <w:t xml:space="preserve"> района, свободного от прав </w:t>
      </w:r>
      <w:r>
        <w:lastRenderedPageBreak/>
        <w:t>третьих лиц,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4) предоставление информации о проводимых выставках, ярмарках, семинарах, "круглых столах";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5) предоставление информации о проводимых конкурсах на размещение заказов на поставку товаров, выполнение работ, оказание услуг для муниципальных нужд;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6) предоставление информации о состоянии малого предпринимательства.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3.3. Организационная поддержка оказывается в виде: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1) предоставления площадей для проведения выставок и ярмарок товаров и услуг;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2) организации и обеспечения участия НКО в районных мероприятиях;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3) организации и проведения конференций, семинаров, "круглых столов" по вопросам малого и среднего предпринимательства с участием органов исполнительной власти, органов местного самоуправления и контрольно-разрешительных органов;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4) организации обучения и обеспечения участия НКО в образовательных программах (семинарах);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5) сотрудничества со средствами массовой информации (далее - СМИ), публикации статей о деятельности на территории района НКО и формирования их положительного имиджа.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bookmarkStart w:id="9" w:name="sub_400"/>
      <w:r>
        <w:rPr>
          <w:b/>
          <w:bCs/>
        </w:rPr>
        <w:t xml:space="preserve">IY.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</w:t>
      </w:r>
      <w:bookmarkEnd w:id="9"/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Административного регламента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10" w:name="sub_41"/>
      <w:r>
        <w:t xml:space="preserve">4.1.Текущий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ОЭР осуществляется начальником ОЭР. Текущий </w:t>
      </w:r>
      <w:proofErr w:type="gramStart"/>
      <w:r>
        <w:t>контроль за</w:t>
      </w:r>
      <w:proofErr w:type="gramEnd"/>
      <w:r>
        <w:t xml:space="preserve"> принятием решений начальника ОЭР осуществляется первым заместителем главы администрации </w:t>
      </w:r>
      <w:bookmarkStart w:id="11" w:name="sub_42"/>
      <w:bookmarkEnd w:id="10"/>
      <w:proofErr w:type="spellStart"/>
      <w:r>
        <w:t>Алагирского</w:t>
      </w:r>
      <w:proofErr w:type="spellEnd"/>
      <w:r>
        <w:t xml:space="preserve"> района</w:t>
      </w:r>
      <w:bookmarkEnd w:id="11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4.2.Текущий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содержащие жалобы на решения, действия (бездействия) ответственных исполнителей.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12" w:name="sub_43"/>
      <w:r>
        <w:t>4.3.Должностные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  <w:bookmarkEnd w:id="12"/>
    </w:p>
    <w:p w:rsidR="00567BBE" w:rsidRDefault="00567BBE" w:rsidP="00567BBE">
      <w:pPr>
        <w:pStyle w:val="a3"/>
        <w:spacing w:before="0" w:beforeAutospacing="0" w:after="0" w:afterAutospacing="0"/>
      </w:pPr>
      <w:bookmarkStart w:id="13" w:name="sub_44"/>
      <w:bookmarkStart w:id="14" w:name="sub_500"/>
      <w:bookmarkEnd w:id="13"/>
      <w:r>
        <w:t> </w:t>
      </w:r>
      <w:bookmarkEnd w:id="14"/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V. Порядок обжалования решений и действий (бездействия) органа, предоставляющего </w:t>
      </w:r>
      <w:hyperlink r:id="rId7" w:anchor="sub_2002" w:history="1">
        <w:r>
          <w:rPr>
            <w:rStyle w:val="hyperlink"/>
            <w:b/>
            <w:bCs/>
            <w:color w:val="000000"/>
            <w:u w:val="single"/>
          </w:rPr>
          <w:t>муниципальную услугу</w:t>
        </w:r>
      </w:hyperlink>
      <w:r>
        <w:rPr>
          <w:b/>
          <w:bCs/>
        </w:rPr>
        <w:t>, а также должностных лиц, муниципальных служащих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15" w:name="sub_51"/>
      <w:r>
        <w:t>5.1.Заинтересованные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  <w:bookmarkEnd w:id="15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5.2.Порядок досудебного  (внесудебного) обжалования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16" w:name="sub_512"/>
      <w:r>
        <w:t>5.2.1.Основанием для начала процедуры досудебного (внесудебного) обжалования является поступление жалобы.</w:t>
      </w:r>
      <w:bookmarkEnd w:id="16"/>
    </w:p>
    <w:p w:rsidR="00567BBE" w:rsidRDefault="00567BBE" w:rsidP="00567BBE">
      <w:pPr>
        <w:pStyle w:val="a3"/>
        <w:spacing w:before="0" w:beforeAutospacing="0" w:after="0" w:afterAutospacing="0"/>
      </w:pPr>
      <w:proofErr w:type="gramStart"/>
      <w:r>
        <w:t>Жалоба на действия (бездействия) специалистов или начальника ОЭР, непосредственно предоставляющих муниципальную услугу, принятые ими решения при предоставлении муниципальной услуги, может быть подана в досудебном (внесудебном) непосредственно в администрацию (главе администрации).</w:t>
      </w:r>
      <w:proofErr w:type="gramEnd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17" w:name="sub_513"/>
      <w:r>
        <w:t>5.2.2.Жалоба, поданная в письменной форме, должна содержать:</w:t>
      </w:r>
      <w:bookmarkEnd w:id="17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18" w:name="sub_5131"/>
      <w:r>
        <w:lastRenderedPageBreak/>
        <w:t>а)</w:t>
      </w:r>
      <w:bookmarkStart w:id="19" w:name="sub_5132"/>
      <w:bookmarkEnd w:id="18"/>
      <w:r>
        <w:t xml:space="preserve"> наименование органа местного самоуправления, фамилию, имя, отчество главы администрации муниципального района;</w:t>
      </w:r>
      <w:bookmarkEnd w:id="19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б) фамилию, имя, отчество лица, подавшего жалобу, почтовый адрес, по которому должны быть направлены ответ или уведомление о переадресации обращения;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0" w:name="sub_5133"/>
      <w:r>
        <w:t>в) содержание жалобы;</w:t>
      </w:r>
      <w:bookmarkEnd w:id="20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1" w:name="sub_5134"/>
      <w:r>
        <w:t>г) личную подпись (подпись уполномоченного представителя) и дату;</w:t>
      </w:r>
      <w:bookmarkEnd w:id="21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2" w:name="sub_5135"/>
      <w:proofErr w:type="spellStart"/>
      <w:r>
        <w:t>д</w:t>
      </w:r>
      <w:proofErr w:type="spellEnd"/>
      <w:r>
        <w:t>) иные документы и материалы либо их копии (в случае необходимости в подтверждение своих доводов).</w:t>
      </w:r>
      <w:bookmarkEnd w:id="22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3" w:name="sub_514"/>
      <w:r>
        <w:t xml:space="preserve">5.2.3.Жалоба не подлежит рассмотрению, если: </w:t>
      </w:r>
      <w:bookmarkStart w:id="24" w:name="sub_5141"/>
      <w:bookmarkEnd w:id="23"/>
      <w:bookmarkEnd w:id="24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а)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жалобу, и почтовый адрес, по которому должен быть направлен ответ;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5" w:name="sub_5142"/>
      <w:r>
        <w:t>б) жалоба содержит нецензурные либо оскорбительные выражения, угрозы жизни, здоровью и имуществу должностного лица, а также членам его семьи (гражданину направляется сообщение о недопустимости злоупотребления правом);</w:t>
      </w:r>
      <w:bookmarkEnd w:id="25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6" w:name="sub_5143"/>
      <w:r>
        <w:t xml:space="preserve">в) текст жалобы не поддается прочтению; </w:t>
      </w:r>
      <w:bookmarkStart w:id="27" w:name="sub_5144"/>
      <w:bookmarkEnd w:id="26"/>
      <w:bookmarkEnd w:id="27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8" w:name="sub_5145"/>
      <w:proofErr w:type="spellStart"/>
      <w:r>
        <w:t>д</w:t>
      </w:r>
      <w:proofErr w:type="spellEnd"/>
      <w:r>
        <w:t>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bookmarkEnd w:id="28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29" w:name="sub_515"/>
      <w:r>
        <w:t>5.2.4.Порядок и сроки рассмотрения жалобы осуществляются в соответствии с Федеральным законом от 02.05.2006 №59-ФЗ «О порядке рассмотрения обращений граждан Российской Федерации».</w:t>
      </w:r>
      <w:bookmarkEnd w:id="29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30" w:name="sub_52"/>
      <w:r>
        <w:t>5.3.Порядок судебного обжалования.</w:t>
      </w:r>
      <w:bookmarkEnd w:id="30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31" w:name="sub_521"/>
      <w:r>
        <w:t>5.3.1.Решения, действие (бездействие) должностного лица ОЭР, иного должностного лица могут быть обжалованы заинтересованными лицами в судебном порядке.</w:t>
      </w:r>
      <w:bookmarkEnd w:id="31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Заявление может быть подано гражданином в суд по месту его жительства в течение трех месяцев со дня, когда ему стало известно о нарушении его прав и свободы.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bookmarkStart w:id="32" w:name="sub_522"/>
      <w:r>
        <w:t>5.3.2.В случае если действия (бездействие), принятое решение в ходе предоставления услуги затрагивают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</w:t>
      </w:r>
      <w:bookmarkEnd w:id="32"/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Приложение №1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Блок-схема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предоставления муниципальной услуги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РЕСПУБЛИКА СЕВЕРНАЯ ОСЕТИЯ - АЛАНИЯ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АДМИНИСТРАЦИЯ МЕСТНОГО САМОУПРАВЛЕНИЯ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lastRenderedPageBreak/>
        <w:t>АЛАГИРСКОГО РАЙОНА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ПОСТАНОВЛЕНИЕ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от «20» февраля 2012г.                                            № 119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г. Алагир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 xml:space="preserve">Об утверждении административного регламента предоставления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указанных организаций»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</w:pPr>
      <w:r>
        <w:rPr>
          <w:b/>
          <w:bCs/>
        </w:rPr>
        <w:t>Изменения и дополнения:</w:t>
      </w:r>
    </w:p>
    <w:p w:rsidR="00567BBE" w:rsidRDefault="00567BBE" w:rsidP="00567BBE">
      <w:pPr>
        <w:pStyle w:val="a3"/>
      </w:pPr>
      <w:r>
        <w:rPr>
          <w:b/>
          <w:bCs/>
        </w:rPr>
        <w:t xml:space="preserve">постановление главы администрации местного самоуправления муниципального образования </w:t>
      </w:r>
      <w:proofErr w:type="spellStart"/>
      <w:r>
        <w:rPr>
          <w:b/>
          <w:bCs/>
        </w:rPr>
        <w:t>Алагирский</w:t>
      </w:r>
      <w:proofErr w:type="spellEnd"/>
      <w:r>
        <w:rPr>
          <w:b/>
          <w:bCs/>
        </w:rPr>
        <w:t xml:space="preserve"> район от 08.07.2016 №382 </w:t>
      </w:r>
      <w:hyperlink r:id="rId8" w:tgtFrame="_blank" w:history="1">
        <w:r>
          <w:rPr>
            <w:rStyle w:val="hyperlink"/>
            <w:b/>
            <w:bCs/>
            <w:color w:val="0000FF"/>
            <w:u w:val="single"/>
          </w:rPr>
          <w:t>ru15000215201600008</w:t>
        </w:r>
      </w:hyperlink>
    </w:p>
    <w:p w:rsidR="00567BBE" w:rsidRDefault="00567BBE" w:rsidP="00567BBE">
      <w:pPr>
        <w:pStyle w:val="a3"/>
        <w:ind w:firstLine="708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Алагирского</w:t>
      </w:r>
      <w:proofErr w:type="spellEnd"/>
      <w:r>
        <w:t xml:space="preserve"> района от 4.07.2011г. № 468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на основании статьи 3 Устава </w:t>
      </w:r>
      <w:proofErr w:type="spellStart"/>
      <w:r>
        <w:t>Алагирского</w:t>
      </w:r>
      <w:proofErr w:type="spellEnd"/>
      <w:r>
        <w:t xml:space="preserve"> района, администрация местного самоуправления </w:t>
      </w:r>
      <w:proofErr w:type="spellStart"/>
      <w:r>
        <w:t>Алагирского</w:t>
      </w:r>
      <w:proofErr w:type="spellEnd"/>
      <w:r>
        <w:t xml:space="preserve"> района постановляет:</w:t>
      </w:r>
    </w:p>
    <w:p w:rsidR="00567BBE" w:rsidRDefault="00567BBE" w:rsidP="00567BBE">
      <w:pPr>
        <w:pStyle w:val="a3"/>
        <w:ind w:firstLine="708"/>
      </w:pPr>
      <w:r>
        <w:t>1.Утвердить административный регламент предоставления муниципальной услуги 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 (Приложение).</w:t>
      </w:r>
    </w:p>
    <w:p w:rsidR="00567BBE" w:rsidRDefault="00567BBE" w:rsidP="00567BBE">
      <w:pPr>
        <w:pStyle w:val="a3"/>
        <w:ind w:firstLine="708"/>
      </w:pPr>
      <w:r>
        <w:t>2. Отделу информационно-технического обеспечения и работы с обращениями граждан (</w:t>
      </w:r>
      <w:proofErr w:type="spellStart"/>
      <w:r>
        <w:t>Габуева</w:t>
      </w:r>
      <w:proofErr w:type="spellEnd"/>
      <w:r>
        <w:t xml:space="preserve"> О.К.)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Алагирского</w:t>
      </w:r>
      <w:proofErr w:type="spellEnd"/>
      <w:r>
        <w:t xml:space="preserve"> района в сети Интернет. </w:t>
      </w:r>
    </w:p>
    <w:p w:rsidR="00567BBE" w:rsidRDefault="00567BBE" w:rsidP="00567BBE">
      <w:pPr>
        <w:pStyle w:val="a3"/>
        <w:ind w:firstLine="708"/>
      </w:pPr>
      <w:r>
        <w:t>3. Постановление вступает в силу со дня размещения на официальном сайте.</w:t>
      </w:r>
    </w:p>
    <w:p w:rsidR="00567BBE" w:rsidRDefault="00567BBE" w:rsidP="00567BBE">
      <w:pPr>
        <w:pStyle w:val="a3"/>
        <w:ind w:firstLine="708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</w:t>
      </w:r>
      <w:proofErr w:type="spellStart"/>
      <w:r>
        <w:t>Алагирского</w:t>
      </w:r>
      <w:proofErr w:type="spellEnd"/>
      <w:r>
        <w:t xml:space="preserve"> района </w:t>
      </w:r>
      <w:proofErr w:type="spellStart"/>
      <w:r>
        <w:t>Арчинова</w:t>
      </w:r>
      <w:proofErr w:type="spellEnd"/>
      <w:r>
        <w:t xml:space="preserve"> А.О.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</w:pPr>
      <w:r>
        <w:t xml:space="preserve">Глава администрации </w:t>
      </w:r>
    </w:p>
    <w:p w:rsidR="00567BBE" w:rsidRDefault="00567BBE" w:rsidP="00567BBE">
      <w:pPr>
        <w:pStyle w:val="a3"/>
      </w:pPr>
      <w:r>
        <w:t xml:space="preserve">муниципального образования                                                                           </w:t>
      </w:r>
      <w:proofErr w:type="spellStart"/>
      <w:r>
        <w:t>Р.Х.Хадарцев</w:t>
      </w:r>
      <w:proofErr w:type="spellEnd"/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  <w:jc w:val="right"/>
      </w:pPr>
      <w:r>
        <w:rPr>
          <w:b/>
          <w:bCs/>
        </w:rPr>
        <w:t>Приложение</w:t>
      </w:r>
    </w:p>
    <w:p w:rsidR="00567BBE" w:rsidRDefault="00567BBE" w:rsidP="00567BBE">
      <w:pPr>
        <w:pStyle w:val="a3"/>
        <w:jc w:val="right"/>
      </w:pPr>
      <w:r>
        <w:rPr>
          <w:b/>
          <w:bCs/>
        </w:rPr>
        <w:t>к постановлению администрации</w:t>
      </w:r>
    </w:p>
    <w:p w:rsidR="00567BBE" w:rsidRDefault="00567BBE" w:rsidP="00567BBE">
      <w:pPr>
        <w:pStyle w:val="a3"/>
        <w:jc w:val="right"/>
      </w:pPr>
      <w:proofErr w:type="spellStart"/>
      <w:r>
        <w:rPr>
          <w:b/>
          <w:bCs/>
        </w:rPr>
        <w:t>Алагирского</w:t>
      </w:r>
      <w:proofErr w:type="spellEnd"/>
      <w:r>
        <w:rPr>
          <w:b/>
          <w:bCs/>
        </w:rPr>
        <w:t xml:space="preserve"> района</w:t>
      </w:r>
    </w:p>
    <w:p w:rsidR="00567BBE" w:rsidRDefault="00567BBE" w:rsidP="00567BBE">
      <w:pPr>
        <w:pStyle w:val="a3"/>
        <w:jc w:val="right"/>
      </w:pPr>
      <w:r>
        <w:rPr>
          <w:b/>
          <w:bCs/>
        </w:rPr>
        <w:t>от 20.02.2012г.   № 119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АДМИНИСТРАТИВНЫЙ РЕГЛАМЕНТ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 xml:space="preserve">администрации  </w:t>
      </w:r>
      <w:proofErr w:type="spellStart"/>
      <w:r>
        <w:rPr>
          <w:b/>
          <w:bCs/>
        </w:rPr>
        <w:t>Алагирского</w:t>
      </w:r>
      <w:proofErr w:type="spellEnd"/>
      <w:r>
        <w:rPr>
          <w:b/>
          <w:bCs/>
        </w:rPr>
        <w:t xml:space="preserve"> района по предоставлению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 xml:space="preserve">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и структурных подразделений указанных организаций»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I. Общие положения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ind w:firstLine="708"/>
      </w:pPr>
      <w:proofErr w:type="gramStart"/>
      <w:r>
        <w:t xml:space="preserve">1.1.Административный регламент администрации </w:t>
      </w:r>
      <w:proofErr w:type="spellStart"/>
      <w:r>
        <w:t>Алагирского</w:t>
      </w:r>
      <w:proofErr w:type="spellEnd"/>
      <w:r>
        <w:t xml:space="preserve"> района по предоставлению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</w:t>
      </w:r>
      <w:r>
        <w:lastRenderedPageBreak/>
        <w:t>интересы субъектов малого и среднего предпринимательства и структурных подразделений указанных организаций»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предоставлению поддержки социально ориентированным некоммерческим организациям, благотворительной деятельности</w:t>
      </w:r>
      <w:proofErr w:type="gramEnd"/>
      <w:r>
        <w:t xml:space="preserve">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  организаций (далее – муниципальная услуга), создания комфортных условий для получателей муниципальной услуги  и определяет порядок, сроки и последовательность действий (административных процедур) администрации </w:t>
      </w:r>
      <w:proofErr w:type="spellStart"/>
      <w:r>
        <w:t>Алагирского</w:t>
      </w:r>
      <w:proofErr w:type="spellEnd"/>
      <w:r>
        <w:t xml:space="preserve"> района при предоставлении муниципальной услуги. </w:t>
      </w:r>
    </w:p>
    <w:p w:rsidR="00567BBE" w:rsidRDefault="00567BBE" w:rsidP="00567BBE">
      <w:pPr>
        <w:pStyle w:val="a3"/>
        <w:ind w:firstLine="708"/>
      </w:pPr>
      <w:r>
        <w:t>1.2.Муниципальная услуга предоставляется социально ориентированным некоммерческим организациям, организациям  и физическим лицам, осуществляющие благотворительную деятельность и добровольчество (далее - заявители).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II. Стандарт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2.1. Наименование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Наименование муниципальной услуги –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2.2. Место расположения, режим работы органа, предоставляющего муниципальную услугу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2.2.1.Муниципальная услуга предоставляется органом местного самоуправления - администрацией </w:t>
      </w:r>
      <w:proofErr w:type="spellStart"/>
      <w:r>
        <w:t>Алагирского</w:t>
      </w:r>
      <w:proofErr w:type="spellEnd"/>
      <w:r>
        <w:t xml:space="preserve"> района и осуществляется отделом экономического развития администрации </w:t>
      </w:r>
      <w:proofErr w:type="spellStart"/>
      <w:r>
        <w:t>Алагирского</w:t>
      </w:r>
      <w:proofErr w:type="spellEnd"/>
      <w:r>
        <w:t xml:space="preserve"> района  (далее - ОЭР).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Муниципальная услуга предоставляется муниципальными служащими администрации </w:t>
      </w:r>
      <w:proofErr w:type="spellStart"/>
      <w:r>
        <w:t>Алагирского</w:t>
      </w:r>
      <w:proofErr w:type="spellEnd"/>
      <w:r>
        <w:t xml:space="preserve"> района – специалистами ОЭР, ответственными за предоставление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2.2.2.Место расположения ОЭР: г. Алагир, ул. </w:t>
      </w:r>
      <w:proofErr w:type="spellStart"/>
      <w:r>
        <w:t>Кодоева</w:t>
      </w:r>
      <w:proofErr w:type="spellEnd"/>
      <w:r>
        <w:t>, 45 2 этаж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Почтовый адрес: 363240, </w:t>
      </w:r>
      <w:proofErr w:type="spellStart"/>
      <w:r>
        <w:t>РСО-Алания</w:t>
      </w:r>
      <w:proofErr w:type="spellEnd"/>
      <w:r>
        <w:t xml:space="preserve">, г. Алагир, ул. </w:t>
      </w:r>
      <w:proofErr w:type="spellStart"/>
      <w:r>
        <w:t>Кодоева</w:t>
      </w:r>
      <w:proofErr w:type="spellEnd"/>
      <w:r>
        <w:t xml:space="preserve">, 45  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Электронный адрес: econom-ams@yandex.ru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Телефон: 8(86731) 2-25-01, 8(86731) 2 -39-21.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2.2.3.Режим работы ОЭР: понедельник – пятница с 9.00 до 18.00, обеденный перерыв с 13.00 до 14-00, суббота, воскресенье – выходной.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2.3. Результат предоставления муниципальной услуги: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Результатом предоставления муниципальной услуги является: 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"О размещении заказов на поставки товаров, выполнение работ, оказание услуг для государственных и муниципальных нужд";</w:t>
      </w:r>
    </w:p>
    <w:p w:rsidR="00567BBE" w:rsidRDefault="00567BBE" w:rsidP="00567BBE">
      <w:pPr>
        <w:pStyle w:val="a3"/>
        <w:spacing w:before="0" w:beforeAutospacing="0" w:after="0" w:afterAutospacing="0"/>
        <w:ind w:left="708"/>
      </w:pPr>
      <w:r>
        <w:t xml:space="preserve">2.4. Правовые основания для предоставления муниципальной услуги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Правовыми основаниями для предоставления муниципальной услуги являются: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Конституция Российской Федерации;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lastRenderedPageBreak/>
        <w:t xml:space="preserve">Федеральный закон от 06 октября 2003 года №131-ФЗ «Об общих принципах организации местного самоуправления в Российской Федерации»;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Федеральный закон от 27.07.2010 года № 210-ФЗ «Об организации предоставления государственных и муниципальных услуг»;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Федеральный закон от 12.01.1996 г. № 7-ФЗ «О некоммерческих организациях»;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Устав муниципального образования </w:t>
      </w:r>
      <w:proofErr w:type="spellStart"/>
      <w:r>
        <w:t>Алагирский</w:t>
      </w:r>
      <w:proofErr w:type="spellEnd"/>
      <w:r>
        <w:t xml:space="preserve"> район;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настоящий Административный регламент;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иные нормативные правовые акты,  регулирующие предоставление муниципальной 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 Перечень документов, необходимых для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2.5.1. Основанием для рассмотрения ОЭР вопроса о предоставлении муниципальной услуги лицам настоящего Административного регламента, является устное или письменное обращение (заявление) заявителя.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2.5.2. В заявлении должны быть указанны: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сведения о заявителе (полное наименование юридического лица, почтовый адрес, номер телефона);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- порядок получения информации (лично, по почте, в </w:t>
      </w:r>
      <w:proofErr w:type="gramStart"/>
      <w:r>
        <w:t>электронном</w:t>
      </w:r>
      <w:proofErr w:type="gramEnd"/>
      <w:r>
        <w:t xml:space="preserve"> форме);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подпись заявителя, печать юридического лица;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2.5.3.К заявлению от юридического лица должны быть приложены: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копия учредительного документа, с предъявлением оригинала, если копия не заверена нотариально;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2.5.4. Прием документов по предоставлению муниципальной услуги осуществляется по адресу: </w:t>
      </w:r>
      <w:proofErr w:type="gramStart"/>
      <w:r>
        <w:t>г</w:t>
      </w:r>
      <w:proofErr w:type="gramEnd"/>
      <w:r>
        <w:t xml:space="preserve">. Алагир, ул. </w:t>
      </w:r>
      <w:proofErr w:type="spellStart"/>
      <w:r>
        <w:t>Кодоева</w:t>
      </w:r>
      <w:proofErr w:type="spellEnd"/>
      <w:r>
        <w:t xml:space="preserve">, 45, </w:t>
      </w:r>
      <w:proofErr w:type="spellStart"/>
      <w:r>
        <w:t>каб</w:t>
      </w:r>
      <w:proofErr w:type="spellEnd"/>
      <w:r>
        <w:t xml:space="preserve">. ОЭР администрации </w:t>
      </w:r>
      <w:proofErr w:type="spellStart"/>
      <w:r>
        <w:t>Алагирского</w:t>
      </w:r>
      <w:proofErr w:type="spellEnd"/>
      <w:r>
        <w:t xml:space="preserve"> района  в соответствии с режимом работы, указанным в пункте 2.2.3. настоящего Административного регламента.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2.6. Исчерпывающий перечень оснований для отказа в приеме документов, необходимых для предоставления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е</w:t>
      </w:r>
      <w:proofErr w:type="gramEnd"/>
      <w:r>
        <w:t>сли в письменном обращении юридического лица не указано наименование юридического лица, направившего обращения, и его почтовый адрес;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если письменное обращение юридического лица подписано не уполномоченным лицом;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если текст письменного обращения не поддается прочтению;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если в письменном обращении заявителя содержатся нецензурные, оскорбительные выражения, угрозы жизни, здоровью и имуществу должностных лиц администрации, а также членов их семей.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2.7.Перечень оснований для отказа в предоставлении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Основаниями для отказа в предоставлении муниципальной услуги являются: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содержание заявления не позволяющее установить запрашиваемую информацию;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запрашиваемая информация не относится к вопросам деятельности некоммерческих организаций.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2.8. Размер платы, взимаемой с заявителя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Муниципальная услуга предоставляется бесплатно.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 Сроки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2.9.1. Муниципальная услуга предоставляется ОЭР  в срок, не превышающий 30 дней со дня регистрации заявления.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2.9.2. Время ожидания заинтересованного лица при индивидуальном устном обращении не может превышать 20 минут.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Индивидуальное устное информирование каждого заинтересованного лица осуществляется в течение 15 минут. Специалист, осуществляющий индивидуальное </w:t>
      </w:r>
      <w:r>
        <w:lastRenderedPageBreak/>
        <w:t>устное информирование, обязан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2.9.3. Прием заявителя для оказания муниципальной услуги осуществляется согласно графику приема, указанному в пункте 2.2.3. настоящего регламента.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2.10. Срок регистрации заявления заявителя о предоставлении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Заявление заявителя о предоставлении муниципальной услуги регистрируется в день обращения.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2.11.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Прием заявителей осуществляется в специально выделенных для этих целей помещениях.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У входа в каждое из помещений размещается табличка с наименованием помещения. Организация приема осуществляется в соответствии с графиком, приведенным в  подпункте 2.2.3 </w:t>
      </w:r>
      <w:hyperlink r:id="rId9" w:anchor="sub_131" w:history="1">
        <w:r>
          <w:rPr>
            <w:rStyle w:val="hyperlink"/>
            <w:color w:val="000000"/>
            <w:u w:val="single"/>
          </w:rPr>
          <w:t xml:space="preserve">пункта </w:t>
        </w:r>
      </w:hyperlink>
      <w:r>
        <w:t>2.2 настоящего Административного регламента.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местах ожидания получателей муниципальной услуги должны размещаться информационные стенды, на которых размещается следующая информация: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перечень муниципальных услуг, предоставляемых  ОЭР;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график приема граждан;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режим работы  ОЭР;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образцы заявлений (при их наличии)  о предоставлении муниципальных услуг.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Места предоставления муниципальной услуги должны быть оборудованы     средствами пожаротушения.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Для ожидания приема отводятся места, оборудованные стульями, столами (стойками); для возможности оформления документов заявитель   обеспечивается писчей бумагой, ручками, бланками документов.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Рабочее место (рабочая зона) специалиста,  предоставляющего  муниципальную услугу, оборудуется телефоном, компьютером с возможностью доступа к необходимым базам данных информационной системы, печатающим устройствам, позволяющим своевременно и в полном объеме  предоставлять  муниципальную услугу.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2.12.Показатели доступности и качества муниципальной 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2.12.1. Показателями доступности предоставления муниципальной услуги являются: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предоставление заявителю возможности получить консультацию по телефону;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доступность информационной системы, в которой размещается информация о предоставлении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2.12.2. Показателями  качества предоставления муниципальной услуги являются: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Предоставление муниципальной услуги квалифицированными  специалистами;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информация о предоставлении муниципальной услуги должна быть проста и понятна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потребителям муниципальной услуги предоставляются телефоны и адреса должностных лиц, осуществляющих </w:t>
      </w:r>
      <w:proofErr w:type="gramStart"/>
      <w:r>
        <w:t>контроль за</w:t>
      </w:r>
      <w:proofErr w:type="gramEnd"/>
      <w:r>
        <w:t xml:space="preserve"> соблюдением требований к качеству  предоставления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отсутствие жалоб со стороны потребителей на нарушение требований стандарта предоставления муниципальной услуги.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2.13.Информирование о порядке предоставления муниципальной услуги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Информация о предоставлении муниципальной услуги размещается на официальном сайте администрации </w:t>
      </w:r>
      <w:proofErr w:type="spellStart"/>
      <w:r>
        <w:t>Алагирского</w:t>
      </w:r>
      <w:proofErr w:type="spellEnd"/>
      <w:r>
        <w:t xml:space="preserve"> района в сети Интернет (</w:t>
      </w:r>
      <w:proofErr w:type="spellStart"/>
      <w:r>
        <w:t>алагир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lastRenderedPageBreak/>
        <w:t>Консультации по вопросам предоставления муниципальной услуги, в том числе о ходе предоставления муниципальной услуги, оказываются специалистом ОЭР.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Консультации оказываются в устной форме при личном обращении, посредством телефонной связи, электронной и почтовой, либо с использованием средств массовой информации.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Рассмотрение письменных обращений  заявителей по вопросам предоставления муниципальной услуги осуществляется в соответствии с Федеральным законом от 02.05.2006 №59-ФЗ «О порядке рассмотрения обращений граждан Российской Федерации». Обеспечивать инвалидам: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допуск собаки - проводника на объекты (здания, помещения), в которых предоставляются услуги;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 (Раздел 2 в редакции: постановление главы администрации местного самоуправления муниципального образования </w:t>
      </w:r>
      <w:proofErr w:type="spellStart"/>
      <w:r>
        <w:t>Алагирский</w:t>
      </w:r>
      <w:proofErr w:type="spellEnd"/>
      <w:r>
        <w:t xml:space="preserve"> район от 08.07.2016 №382 </w:t>
      </w:r>
      <w:hyperlink r:id="rId10" w:tgtFrame="_blank" w:history="1">
        <w:r>
          <w:rPr>
            <w:rStyle w:val="hyperlink"/>
            <w:color w:val="0000FF"/>
            <w:u w:val="single"/>
          </w:rPr>
          <w:t>ru15000215201600008).</w:t>
        </w:r>
      </w:hyperlink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III. Состав, последовательность и сроки выполнения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административных процедур, требования к порядку их выполнения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3.1. Последовательность муниципальной услуги включает следующие административные процедуры: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3.1.1. Прием и регистрация заявлений и документов.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Основанием для начала административной процедуры является обращение заявителя (в произвольной форме)  о предоставлении  муниципальной услуги.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Заявитель излагает суть необходимой консультационной, организационной, или иной поддержки.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К заявлению прилагаются документы, подтверждающие статус социально ориентированной некоммерческой организации, организации или физического лица, занятого благотворительной деятельностью и добровольчеством.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Прием и  регистрация заявления осуществляется в порядке, предусмотренном правилами делопроизводства.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принятое заявление оформлено не в соответствии с требованиями,  установленными в настоящем Административном регламенте, а в составе прилагаемых к </w:t>
      </w:r>
      <w:r>
        <w:lastRenderedPageBreak/>
        <w:t>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3.1.2. Рассмотрение заявления и предоставление поддержки.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Общий срок рассмотрения заявлений в течение 30 дней со дня поступления заявления. Главой администрации </w:t>
      </w:r>
      <w:proofErr w:type="spellStart"/>
      <w:r>
        <w:t>Алагирского</w:t>
      </w:r>
      <w:proofErr w:type="spellEnd"/>
      <w:r>
        <w:t xml:space="preserve"> района могут устанавливаться сокращённые сроки рассмотрения заявлений.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для оказания поддержки требуется дополнительная информация (консультации соответствующих органов исполнительной власти или контрольных органов), Специалист в  течение трёх рабочих дней направляет запрос в соответствующий орган. В этом случае срок рассмотрения заявления может быть продлён до одного месяца, о чём заявителю должен быть дан промежуточный ответ.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3.1.3. Последовательность административных действий (процедур)  по исполнению муниципальной услуги отражена в блок - схеме, представленной в Приложении №1 к настоящему Административному регламенту.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3.2. Консультационная поддержка может быть оказана в виде предоставления следующих услуг: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1) консультирование по вопросам: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применения нормативных правовых актов органов государственной власти и органов местного самоуправления, регулирующих деятельность социально ориентированных НКО;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соблюдения трудового законодательства;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регистрации НКО;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лицензирования отдельных видов деятельности;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налогообложения;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аренды имущества и земельных участков, находящихся в муниципальной собственности;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участия в конкурсах на размещение муниципального заказа;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участия в образовательных проектах, в том числе в семинарах, финансируемых за счет средств областного или федерального бюджетов;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обучения основам техники безопасности и охраны труда;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- участия в соответствующих целевых программах развития;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2) обеспечение доступной адресной информацией о: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структурах</w:t>
      </w:r>
      <w:proofErr w:type="gramEnd"/>
      <w:r>
        <w:t xml:space="preserve"> органов, контролирующих деятельность НКО;</w:t>
      </w:r>
    </w:p>
    <w:p w:rsidR="00567BBE" w:rsidRDefault="00567BBE" w:rsidP="00567BBE">
      <w:pPr>
        <w:pStyle w:val="a3"/>
        <w:spacing w:before="0" w:beforeAutospacing="0" w:after="0" w:afterAutospacing="0"/>
      </w:pPr>
      <w:proofErr w:type="gramStart"/>
      <w:r>
        <w:t>- организациях, оказывающих НКО широкий спектр услуг (консультационные, финансово-кредитные, лизинговые, образовательные, юридические, аудиторские, маркетинговые, патентные и другие);</w:t>
      </w:r>
      <w:proofErr w:type="gramEnd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3) предоставление информации о перечне имущества, находящегося в муниципальной собственности администрации </w:t>
      </w:r>
      <w:proofErr w:type="spellStart"/>
      <w:r>
        <w:t>Алагирского</w:t>
      </w:r>
      <w:proofErr w:type="spellEnd"/>
      <w:r>
        <w:t xml:space="preserve"> района,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4) предоставление информации о проводимых выставках, ярмарках, семинарах, "круглых столах";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5) предоставление информации о проводимых конкурсах на размещение заказов на поставку товаров, выполнение работ, оказание услуг для муниципальных нужд;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6) предоставление информации о состоянии малого предпринимательства.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3.3. Организационная поддержка оказывается в виде: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1) предоставления площадей для проведения выставок и ярмарок товаров и услуг;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2) организации и обеспечения участия НКО в районных мероприятиях;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3) организации и проведения конференций, семинаров, "круглых столов" по вопросам малого и среднего предпринимательства с участием органов исполнительной власти, органов местного самоуправления и контрольно-разрешительных органов;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lastRenderedPageBreak/>
        <w:t>4) организации обучения и обеспечения участия НКО в образовательных программах (семинарах);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5) сотрудничества со средствами массовой информации (далее - СМИ), публикации статей о деятельности на территории района НКО и формирования их положительного имиджа.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IY.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Административного регламента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4.1.Текущий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ОЭР осуществляется начальником ОЭР. Текущий </w:t>
      </w:r>
      <w:proofErr w:type="gramStart"/>
      <w:r>
        <w:t>контроль за</w:t>
      </w:r>
      <w:proofErr w:type="gramEnd"/>
      <w:r>
        <w:t xml:space="preserve"> принятием решений начальника ОЭР осуществляется первым заместителем главы администрации </w:t>
      </w:r>
      <w:proofErr w:type="spellStart"/>
      <w:r>
        <w:t>Алагирского</w:t>
      </w:r>
      <w:proofErr w:type="spellEnd"/>
      <w:r>
        <w:t xml:space="preserve"> района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4.2.Текущий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содержащие жалобы на решения, действия (бездействия) ответственных исполнителей.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4.3.Должностные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V. Порядок обжалования решений и действий (бездействия) органа, предоставляющего </w:t>
      </w:r>
      <w:hyperlink r:id="rId11" w:anchor="sub_2002" w:history="1">
        <w:r>
          <w:rPr>
            <w:rStyle w:val="hyperlink"/>
            <w:b/>
            <w:bCs/>
            <w:color w:val="000000"/>
            <w:u w:val="single"/>
          </w:rPr>
          <w:t>муниципальную услугу</w:t>
        </w:r>
      </w:hyperlink>
      <w:r>
        <w:rPr>
          <w:b/>
          <w:bCs/>
        </w:rPr>
        <w:t>, а также должностных лиц, муниципальных служащих</w:t>
      </w:r>
    </w:p>
    <w:p w:rsidR="00567BBE" w:rsidRDefault="00567BBE" w:rsidP="00567BB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5.1.Заинтересованные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5.2.Порядок досудебного  (внесудебного) обжалования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5.2.1.Основанием для начала процедуры досудебного (внесудебного) обжалования является поступление жалобы.</w:t>
      </w:r>
    </w:p>
    <w:p w:rsidR="00567BBE" w:rsidRDefault="00567BBE" w:rsidP="00567BBE">
      <w:pPr>
        <w:pStyle w:val="a3"/>
        <w:spacing w:before="0" w:beforeAutospacing="0" w:after="0" w:afterAutospacing="0"/>
      </w:pPr>
      <w:proofErr w:type="gramStart"/>
      <w:r>
        <w:t>Жалоба на действия (бездействия) специалистов или начальника ОЭР, непосредственно предоставляющих муниципальную услугу, принятые ими решения при предоставлении муниципальной услуги, может быть подана в досудебном (внесудебном) непосредственно в администрацию (главе администрации).</w:t>
      </w:r>
      <w:proofErr w:type="gramEnd"/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5.2.2.Жалоба, поданная в письменной форме, должна содержать: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а) наименование органа местного самоуправления, фамилию, имя, отчество главы администрации муниципального района;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б) фамилию, имя, отчество лица, подавшего жалобу, почтовый адрес, по которому должны быть направлены ответ или уведомление о переадресации обращения;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в) содержание жалобы;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г) личную подпись (подпись уполномоченного представителя) и дату;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proofErr w:type="spellStart"/>
      <w:r>
        <w:t>д</w:t>
      </w:r>
      <w:proofErr w:type="spellEnd"/>
      <w:r>
        <w:t>) иные документы и материалы либо их копии (в случае необходимости в подтверждение своих доводов).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5.2.3.Жалоба не подлежит рассмотрению, если: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 xml:space="preserve">а)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жалобу, и почтовый адрес, по которому должен быть направлен ответ;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б) жалоба содержит нецензурные либо оскорбительные выражения, угрозы жизни, здоровью и имуществу должностного лица, а также членам его семьи (гражданину направляется сообщение о недопустимости злоупотребления правом);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lastRenderedPageBreak/>
        <w:t xml:space="preserve">в) текст жалобы не поддается прочтению; 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proofErr w:type="spellStart"/>
      <w:r>
        <w:t>д</w:t>
      </w:r>
      <w:proofErr w:type="spellEnd"/>
      <w:r>
        <w:t>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5.2.4.Порядок и сроки рассмотрения жалобы осуществляются в соответствии с Федеральным законом от 02.05.2006 №59-ФЗ «О порядке рассмотрения обращений граждан Российской Федерации».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5.3.Порядок судебного обжалования.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5.3.1.Решения, действие (бездействие) должностного лица ОЭР, иного должностного лица могут быть обжалованы заинтересованными лицами в судебном порядке.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Заявление может быть подано гражданином в суд по месту его жительства в течение трех месяцев со дня, когда ему стало известно о нарушении его прав и свободы.</w:t>
      </w:r>
    </w:p>
    <w:p w:rsidR="00567BBE" w:rsidRDefault="00567BBE" w:rsidP="00567BBE">
      <w:pPr>
        <w:pStyle w:val="a3"/>
        <w:spacing w:before="0" w:beforeAutospacing="0" w:after="0" w:afterAutospacing="0"/>
        <w:ind w:firstLine="708"/>
      </w:pPr>
      <w:r>
        <w:t>5.3.2.В случае если действия (бездействие), принятое решение в ходе предоставления услуги затрагивают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  <w:spacing w:before="0" w:beforeAutospacing="0" w:after="0" w:afterAutospacing="0"/>
      </w:pPr>
      <w:r>
        <w:t> </w:t>
      </w: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  <w:jc w:val="right"/>
      </w:pPr>
      <w:r>
        <w:rPr>
          <w:b/>
          <w:bCs/>
        </w:rPr>
        <w:t>Приложение №1</w:t>
      </w:r>
    </w:p>
    <w:p w:rsidR="00567BBE" w:rsidRDefault="00567BBE" w:rsidP="00567BBE">
      <w:pPr>
        <w:pStyle w:val="a3"/>
      </w:pPr>
      <w:r>
        <w:t> 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Блок-схема</w:t>
      </w:r>
    </w:p>
    <w:p w:rsidR="00567BBE" w:rsidRDefault="00567BBE" w:rsidP="00567BBE">
      <w:pPr>
        <w:pStyle w:val="a3"/>
        <w:jc w:val="center"/>
      </w:pPr>
      <w:r>
        <w:rPr>
          <w:b/>
          <w:bCs/>
        </w:rPr>
        <w:t>предоставления муниципальной услуги</w:t>
      </w:r>
    </w:p>
    <w:p w:rsidR="00567BBE" w:rsidRDefault="00567BBE" w:rsidP="00567BBE">
      <w:pPr>
        <w:pStyle w:val="a3"/>
      </w:pPr>
    </w:p>
    <w:p w:rsidR="00567BBE" w:rsidRDefault="00567BBE" w:rsidP="00567BBE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940425" cy="7851046"/>
            <wp:effectExtent l="19050" t="0" r="0" b="0"/>
            <wp:docPr id="1" name="Рисунок 1" descr="C:\Users\1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dex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E3" w:rsidRDefault="000C5BE3" w:rsidP="00567BBE">
      <w:pPr>
        <w:spacing w:after="0" w:line="240" w:lineRule="auto"/>
      </w:pPr>
    </w:p>
    <w:sectPr w:rsidR="000C5BE3" w:rsidSect="000C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7BBE"/>
    <w:rsid w:val="000C5BE3"/>
    <w:rsid w:val="00567BBE"/>
    <w:rsid w:val="006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67BBE"/>
  </w:style>
  <w:style w:type="paragraph" w:styleId="a4">
    <w:name w:val="Balloon Text"/>
    <w:basedOn w:val="a"/>
    <w:link w:val="a5"/>
    <w:uiPriority w:val="99"/>
    <w:semiHidden/>
    <w:unhideWhenUsed/>
    <w:rsid w:val="0056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E550157-FF87-4AF7-BFD1-D58D143965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E550157-FF87-4AF7-BFD1-D58D14396527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s://pravo-search.minjust.ru/bigs/showDocument.html?id=BE550157-FF87-4AF7-BFD1-D58D14396527" TargetMode="External"/><Relationship Id="rId4" Type="http://schemas.openxmlformats.org/officeDocument/2006/relationships/hyperlink" Target="https://pravo-search.minjust.ru/bigs/showDocument.html?id=BE550157-FF87-4AF7-BFD1-D58D14396527" TargetMode="Externa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6982</Words>
  <Characters>39798</Characters>
  <Application>Microsoft Office Word</Application>
  <DocSecurity>0</DocSecurity>
  <Lines>331</Lines>
  <Paragraphs>93</Paragraphs>
  <ScaleCrop>false</ScaleCrop>
  <Company>Microsoft</Company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2023-01-31T07:36:00Z</dcterms:created>
  <dcterms:modified xsi:type="dcterms:W3CDTF">2023-01-31T07:41:00Z</dcterms:modified>
</cp:coreProperties>
</file>