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E2" w:rsidRPr="00B01F7E" w:rsidRDefault="000B37E2" w:rsidP="000B37E2">
      <w:pPr>
        <w:tabs>
          <w:tab w:val="left" w:pos="10620"/>
          <w:tab w:val="left" w:pos="10800"/>
        </w:tabs>
        <w:jc w:val="right"/>
      </w:pPr>
      <w:r w:rsidRPr="00B01F7E">
        <w:t>Приложение</w:t>
      </w:r>
    </w:p>
    <w:p w:rsidR="000B37E2" w:rsidRDefault="000B37E2" w:rsidP="000B37E2">
      <w:pPr>
        <w:jc w:val="right"/>
      </w:pPr>
      <w:r>
        <w:t xml:space="preserve">к постановлению администрации </w:t>
      </w:r>
    </w:p>
    <w:p w:rsidR="000B37E2" w:rsidRDefault="000B37E2" w:rsidP="000B37E2">
      <w:pPr>
        <w:jc w:val="right"/>
      </w:pPr>
      <w:r>
        <w:t>Алагирского</w:t>
      </w:r>
      <w:r w:rsidR="00FF778E">
        <w:t xml:space="preserve"> муниципального</w:t>
      </w:r>
      <w:r>
        <w:t xml:space="preserve"> района </w:t>
      </w:r>
    </w:p>
    <w:p w:rsidR="000B37E2" w:rsidRPr="005E325B" w:rsidRDefault="00734F00" w:rsidP="000B37E2">
      <w:pPr>
        <w:jc w:val="right"/>
      </w:pPr>
      <w:r>
        <w:t>о</w:t>
      </w:r>
      <w:r w:rsidR="005A5782">
        <w:t>т</w:t>
      </w:r>
      <w:r>
        <w:t>14.11.</w:t>
      </w:r>
      <w:r w:rsidR="005A5782">
        <w:t xml:space="preserve"> </w:t>
      </w:r>
      <w:r w:rsidR="00E172C6">
        <w:t>2023</w:t>
      </w:r>
      <w:r w:rsidR="000B37E2">
        <w:t xml:space="preserve"> года </w:t>
      </w:r>
      <w:r w:rsidR="00E172C6">
        <w:t>№</w:t>
      </w:r>
      <w:r>
        <w:t>2138</w:t>
      </w:r>
    </w:p>
    <w:p w:rsidR="000B37E2" w:rsidRDefault="000B37E2" w:rsidP="000B37E2">
      <w:pPr>
        <w:pStyle w:val="1"/>
        <w:jc w:val="center"/>
        <w:rPr>
          <w:i w:val="0"/>
          <w:szCs w:val="24"/>
        </w:rPr>
      </w:pPr>
      <w:r>
        <w:rPr>
          <w:i w:val="0"/>
          <w:szCs w:val="24"/>
        </w:rPr>
        <w:tab/>
      </w:r>
      <w:r>
        <w:rPr>
          <w:i w:val="0"/>
          <w:szCs w:val="24"/>
        </w:rPr>
        <w:tab/>
      </w:r>
      <w:r>
        <w:rPr>
          <w:i w:val="0"/>
          <w:szCs w:val="24"/>
        </w:rPr>
        <w:tab/>
      </w:r>
      <w:r>
        <w:rPr>
          <w:i w:val="0"/>
          <w:szCs w:val="24"/>
        </w:rPr>
        <w:tab/>
      </w:r>
      <w:r>
        <w:rPr>
          <w:i w:val="0"/>
          <w:szCs w:val="24"/>
        </w:rPr>
        <w:tab/>
      </w:r>
    </w:p>
    <w:p w:rsidR="000B37E2" w:rsidRPr="00D8314A" w:rsidRDefault="000B37E2" w:rsidP="000B37E2">
      <w:pPr>
        <w:autoSpaceDE w:val="0"/>
        <w:autoSpaceDN w:val="0"/>
        <w:adjustRightInd w:val="0"/>
        <w:jc w:val="center"/>
        <w:rPr>
          <w:sz w:val="36"/>
          <w:szCs w:val="36"/>
        </w:rPr>
      </w:pPr>
      <w:r w:rsidRPr="00D8314A">
        <w:rPr>
          <w:sz w:val="36"/>
          <w:szCs w:val="36"/>
        </w:rPr>
        <w:t>Муниципальная программа</w:t>
      </w:r>
    </w:p>
    <w:p w:rsidR="000B37E2" w:rsidRPr="00450326" w:rsidRDefault="000B37E2" w:rsidP="000B37E2">
      <w:pPr>
        <w:autoSpaceDE w:val="0"/>
        <w:autoSpaceDN w:val="0"/>
        <w:adjustRightInd w:val="0"/>
        <w:jc w:val="center"/>
        <w:rPr>
          <w:rFonts w:eastAsia="Batang"/>
          <w:sz w:val="28"/>
          <w:szCs w:val="28"/>
          <w:lang w:eastAsia="ko-KR"/>
        </w:rPr>
      </w:pPr>
      <w:r w:rsidRPr="00450326">
        <w:rPr>
          <w:rFonts w:eastAsia="Batang"/>
          <w:sz w:val="28"/>
          <w:szCs w:val="28"/>
          <w:lang w:eastAsia="ko-KR"/>
        </w:rPr>
        <w:t>«Развитие жилищно-коммунального хозяйства и</w:t>
      </w:r>
    </w:p>
    <w:p w:rsidR="000B37E2" w:rsidRPr="00450326" w:rsidRDefault="000B37E2" w:rsidP="000B37E2">
      <w:pPr>
        <w:autoSpaceDE w:val="0"/>
        <w:autoSpaceDN w:val="0"/>
        <w:adjustRightInd w:val="0"/>
        <w:jc w:val="center"/>
        <w:rPr>
          <w:rFonts w:eastAsia="Batang"/>
          <w:sz w:val="28"/>
          <w:szCs w:val="28"/>
          <w:lang w:eastAsia="ko-KR"/>
        </w:rPr>
      </w:pPr>
      <w:r w:rsidRPr="00450326">
        <w:rPr>
          <w:rFonts w:eastAsia="Batang"/>
          <w:sz w:val="28"/>
          <w:szCs w:val="28"/>
          <w:lang w:eastAsia="ko-KR"/>
        </w:rPr>
        <w:t>повышение энергетической эффективности в</w:t>
      </w:r>
    </w:p>
    <w:p w:rsidR="008B4F53" w:rsidRDefault="00D83E89" w:rsidP="000B37E2">
      <w:pPr>
        <w:autoSpaceDE w:val="0"/>
        <w:autoSpaceDN w:val="0"/>
        <w:adjustRightInd w:val="0"/>
        <w:jc w:val="center"/>
        <w:rPr>
          <w:rFonts w:eastAsia="Batang"/>
          <w:sz w:val="28"/>
          <w:szCs w:val="28"/>
          <w:lang w:eastAsia="ko-KR"/>
        </w:rPr>
      </w:pPr>
      <w:r w:rsidRPr="00450326">
        <w:rPr>
          <w:rFonts w:eastAsia="Batang"/>
          <w:sz w:val="28"/>
          <w:szCs w:val="28"/>
          <w:lang w:eastAsia="ko-KR"/>
        </w:rPr>
        <w:t>Алагирском</w:t>
      </w:r>
      <w:r w:rsidR="00252E0F" w:rsidRPr="00450326">
        <w:rPr>
          <w:rFonts w:eastAsia="Batang"/>
          <w:sz w:val="28"/>
          <w:szCs w:val="28"/>
          <w:lang w:eastAsia="ko-KR"/>
        </w:rPr>
        <w:t xml:space="preserve"> муниципальном</w:t>
      </w:r>
      <w:r w:rsidRPr="00450326">
        <w:rPr>
          <w:rFonts w:eastAsia="Batang"/>
          <w:sz w:val="28"/>
          <w:szCs w:val="28"/>
          <w:lang w:eastAsia="ko-KR"/>
        </w:rPr>
        <w:t xml:space="preserve"> районе на 2024 – 2026</w:t>
      </w:r>
      <w:r w:rsidR="000B37E2" w:rsidRPr="00450326">
        <w:rPr>
          <w:rFonts w:eastAsia="Batang"/>
          <w:sz w:val="28"/>
          <w:szCs w:val="28"/>
          <w:lang w:eastAsia="ko-KR"/>
        </w:rPr>
        <w:t xml:space="preserve"> годы» </w:t>
      </w:r>
    </w:p>
    <w:p w:rsidR="000B37E2" w:rsidRPr="00450326" w:rsidRDefault="000B37E2" w:rsidP="000B37E2">
      <w:pPr>
        <w:autoSpaceDE w:val="0"/>
        <w:autoSpaceDN w:val="0"/>
        <w:adjustRightInd w:val="0"/>
        <w:jc w:val="center"/>
        <w:rPr>
          <w:rFonts w:eastAsia="Batang"/>
          <w:sz w:val="28"/>
          <w:szCs w:val="28"/>
          <w:lang w:eastAsia="ko-KR"/>
        </w:rPr>
      </w:pPr>
      <w:r w:rsidRPr="00450326">
        <w:rPr>
          <w:rFonts w:eastAsia="Batang"/>
          <w:sz w:val="28"/>
          <w:szCs w:val="28"/>
          <w:lang w:eastAsia="ko-KR"/>
        </w:rPr>
        <w:t>(далее</w:t>
      </w:r>
      <w:r w:rsidR="003C0003">
        <w:rPr>
          <w:rFonts w:eastAsia="Batang"/>
          <w:sz w:val="28"/>
          <w:szCs w:val="28"/>
          <w:lang w:eastAsia="ko-KR"/>
        </w:rPr>
        <w:t xml:space="preserve"> </w:t>
      </w:r>
      <w:r w:rsidRPr="00450326">
        <w:rPr>
          <w:rFonts w:eastAsia="Batang"/>
          <w:sz w:val="28"/>
          <w:szCs w:val="28"/>
          <w:lang w:eastAsia="ko-KR"/>
        </w:rPr>
        <w:t>-</w:t>
      </w:r>
      <w:r w:rsidR="00773F36" w:rsidRPr="00450326">
        <w:rPr>
          <w:rFonts w:eastAsia="Batang"/>
          <w:sz w:val="28"/>
          <w:szCs w:val="28"/>
          <w:lang w:eastAsia="ko-KR"/>
        </w:rPr>
        <w:t xml:space="preserve"> М</w:t>
      </w:r>
      <w:r w:rsidR="00B044E9" w:rsidRPr="00450326">
        <w:rPr>
          <w:rFonts w:eastAsia="Batang"/>
          <w:sz w:val="28"/>
          <w:szCs w:val="28"/>
          <w:lang w:eastAsia="ko-KR"/>
        </w:rPr>
        <w:t>униципальная п</w:t>
      </w:r>
      <w:r w:rsidRPr="00450326">
        <w:rPr>
          <w:rFonts w:eastAsia="Batang"/>
          <w:sz w:val="28"/>
          <w:szCs w:val="28"/>
          <w:lang w:eastAsia="ko-KR"/>
        </w:rPr>
        <w:t>рограмма)</w:t>
      </w:r>
    </w:p>
    <w:p w:rsidR="000B37E2" w:rsidRPr="00450326" w:rsidRDefault="000B37E2" w:rsidP="000B37E2">
      <w:pPr>
        <w:pStyle w:val="1"/>
        <w:jc w:val="center"/>
        <w:rPr>
          <w:i w:val="0"/>
          <w:sz w:val="28"/>
          <w:szCs w:val="28"/>
        </w:rPr>
      </w:pPr>
    </w:p>
    <w:p w:rsidR="00621AC9" w:rsidRPr="00450326" w:rsidRDefault="00B044E9" w:rsidP="00670CEB">
      <w:pPr>
        <w:ind w:left="708" w:firstLine="708"/>
        <w:rPr>
          <w:sz w:val="28"/>
          <w:szCs w:val="28"/>
        </w:rPr>
      </w:pPr>
      <w:r w:rsidRPr="00450326">
        <w:rPr>
          <w:sz w:val="28"/>
          <w:szCs w:val="28"/>
          <w:lang w:val="en-US"/>
        </w:rPr>
        <w:t>I</w:t>
      </w:r>
      <w:r w:rsidRPr="00450326">
        <w:rPr>
          <w:sz w:val="28"/>
          <w:szCs w:val="28"/>
        </w:rPr>
        <w:t xml:space="preserve">. </w:t>
      </w:r>
      <w:r w:rsidR="00184DDB" w:rsidRPr="00450326">
        <w:rPr>
          <w:sz w:val="28"/>
          <w:szCs w:val="28"/>
        </w:rPr>
        <w:t>Паспорт М</w:t>
      </w:r>
      <w:r w:rsidR="00EF04AF" w:rsidRPr="00450326">
        <w:rPr>
          <w:sz w:val="28"/>
          <w:szCs w:val="28"/>
        </w:rPr>
        <w:t>униципальной программы</w:t>
      </w:r>
    </w:p>
    <w:p w:rsidR="00EF04AF" w:rsidRPr="00EF04AF" w:rsidRDefault="00EF04AF" w:rsidP="00670CEB">
      <w:pPr>
        <w:ind w:left="708" w:firstLine="708"/>
        <w:rPr>
          <w:sz w:val="32"/>
          <w:szCs w:val="32"/>
        </w:rPr>
      </w:pPr>
    </w:p>
    <w:tbl>
      <w:tblPr>
        <w:tblStyle w:val="af"/>
        <w:tblW w:w="0" w:type="auto"/>
        <w:tblLook w:val="04A0"/>
      </w:tblPr>
      <w:tblGrid>
        <w:gridCol w:w="988"/>
        <w:gridCol w:w="3260"/>
        <w:gridCol w:w="5097"/>
      </w:tblGrid>
      <w:tr w:rsidR="00621AC9" w:rsidTr="00A5099F">
        <w:tc>
          <w:tcPr>
            <w:tcW w:w="988" w:type="dxa"/>
          </w:tcPr>
          <w:p w:rsidR="00621AC9" w:rsidRPr="009A4691" w:rsidRDefault="00621AC9" w:rsidP="00A5099F">
            <w:pPr>
              <w:jc w:val="center"/>
            </w:pPr>
            <w:r>
              <w:t>1.</w:t>
            </w:r>
          </w:p>
        </w:tc>
        <w:tc>
          <w:tcPr>
            <w:tcW w:w="3260" w:type="dxa"/>
          </w:tcPr>
          <w:p w:rsidR="00621AC9" w:rsidRPr="009A4691" w:rsidRDefault="00773F36" w:rsidP="00A5099F">
            <w:pPr>
              <w:jc w:val="both"/>
            </w:pPr>
            <w:r>
              <w:t>Наименование М</w:t>
            </w:r>
            <w:r w:rsidR="00621AC9" w:rsidRPr="009A4691">
              <w:t>униципальной программы</w:t>
            </w:r>
          </w:p>
        </w:tc>
        <w:tc>
          <w:tcPr>
            <w:tcW w:w="5097" w:type="dxa"/>
          </w:tcPr>
          <w:p w:rsidR="003C7DA1" w:rsidRDefault="003C7DA1" w:rsidP="003C7DA1">
            <w:pPr>
              <w:autoSpaceDE w:val="0"/>
              <w:autoSpaceDN w:val="0"/>
              <w:adjustRightInd w:val="0"/>
              <w:jc w:val="center"/>
              <w:rPr>
                <w:rFonts w:eastAsia="Batang"/>
                <w:lang w:eastAsia="ko-KR"/>
              </w:rPr>
            </w:pPr>
            <w:r w:rsidRPr="008042C4">
              <w:rPr>
                <w:rFonts w:eastAsia="Batang"/>
                <w:lang w:eastAsia="ko-KR"/>
              </w:rPr>
              <w:t>«Развитие</w:t>
            </w:r>
            <w:r>
              <w:rPr>
                <w:rFonts w:eastAsia="Batang"/>
                <w:lang w:eastAsia="ko-KR"/>
              </w:rPr>
              <w:t xml:space="preserve"> жилищно-коммунального хозяйства</w:t>
            </w:r>
            <w:r w:rsidRPr="008042C4">
              <w:rPr>
                <w:rFonts w:eastAsia="Batang"/>
                <w:lang w:eastAsia="ko-KR"/>
              </w:rPr>
              <w:t xml:space="preserve"> и</w:t>
            </w:r>
            <w:r w:rsidR="003C0003">
              <w:rPr>
                <w:rFonts w:eastAsia="Batang"/>
                <w:lang w:eastAsia="ko-KR"/>
              </w:rPr>
              <w:t xml:space="preserve"> </w:t>
            </w:r>
            <w:r w:rsidRPr="008042C4">
              <w:rPr>
                <w:rFonts w:eastAsia="Batang"/>
                <w:lang w:eastAsia="ko-KR"/>
              </w:rPr>
              <w:t>повышение энергетической эффективности в</w:t>
            </w:r>
          </w:p>
          <w:p w:rsidR="00621AC9" w:rsidRPr="009A4691" w:rsidRDefault="003C7DA1" w:rsidP="003C7DA1">
            <w:pPr>
              <w:jc w:val="center"/>
              <w:rPr>
                <w:i/>
              </w:rPr>
            </w:pPr>
            <w:r>
              <w:rPr>
                <w:rFonts w:eastAsia="Batang"/>
                <w:lang w:eastAsia="ko-KR"/>
              </w:rPr>
              <w:t>Алагирском</w:t>
            </w:r>
            <w:r w:rsidR="00B044E9">
              <w:rPr>
                <w:rFonts w:eastAsia="Batang"/>
                <w:lang w:eastAsia="ko-KR"/>
              </w:rPr>
              <w:t xml:space="preserve"> муниципальном</w:t>
            </w:r>
            <w:r>
              <w:rPr>
                <w:rFonts w:eastAsia="Batang"/>
                <w:lang w:eastAsia="ko-KR"/>
              </w:rPr>
              <w:t xml:space="preserve"> районе на 2024 – 2026 годы</w:t>
            </w:r>
            <w:r w:rsidRPr="008042C4">
              <w:rPr>
                <w:rFonts w:eastAsia="Batang"/>
                <w:lang w:eastAsia="ko-KR"/>
              </w:rPr>
              <w:t>»</w:t>
            </w:r>
          </w:p>
        </w:tc>
      </w:tr>
      <w:tr w:rsidR="00621AC9" w:rsidTr="00A5099F">
        <w:tc>
          <w:tcPr>
            <w:tcW w:w="988" w:type="dxa"/>
          </w:tcPr>
          <w:p w:rsidR="00621AC9" w:rsidRPr="009A4691" w:rsidRDefault="00621AC9" w:rsidP="00A5099F">
            <w:pPr>
              <w:jc w:val="center"/>
            </w:pPr>
            <w:r>
              <w:t>2.</w:t>
            </w:r>
          </w:p>
        </w:tc>
        <w:tc>
          <w:tcPr>
            <w:tcW w:w="3260" w:type="dxa"/>
          </w:tcPr>
          <w:p w:rsidR="00621AC9" w:rsidRPr="009A4691" w:rsidRDefault="00773F36" w:rsidP="00A5099F">
            <w:pPr>
              <w:jc w:val="both"/>
            </w:pPr>
            <w:r>
              <w:t>Наименование подпрограмм М</w:t>
            </w:r>
            <w:r w:rsidR="00621AC9">
              <w:t>униципальной программы</w:t>
            </w:r>
          </w:p>
        </w:tc>
        <w:tc>
          <w:tcPr>
            <w:tcW w:w="5097" w:type="dxa"/>
          </w:tcPr>
          <w:p w:rsidR="00FF778E" w:rsidRDefault="00C67F05" w:rsidP="00FF778E">
            <w:pPr>
              <w:jc w:val="both"/>
            </w:pPr>
            <w:r>
              <w:t>1.</w:t>
            </w:r>
            <w:r w:rsidR="00FF778E" w:rsidRPr="00CA1749">
              <w:t>«Модернизация систем коммунальной инфраструктуры Ал</w:t>
            </w:r>
            <w:r w:rsidR="003C3E6D">
              <w:t>агирского муниципального района</w:t>
            </w:r>
            <w:r w:rsidR="00FF778E" w:rsidRPr="00CA1749">
              <w:t xml:space="preserve"> на 2024-2026 годы</w:t>
            </w:r>
            <w:r w:rsidR="003C3E6D">
              <w:t>».</w:t>
            </w:r>
          </w:p>
          <w:p w:rsidR="00621AC9" w:rsidRPr="005020EE" w:rsidRDefault="00C67F05" w:rsidP="00FF778E">
            <w:pPr>
              <w:jc w:val="both"/>
            </w:pPr>
            <w:r w:rsidRPr="00C67F05">
              <w:t xml:space="preserve">2.«Энергосбережение и повышение энергетической эффективности на территории Алагирского </w:t>
            </w:r>
            <w:r w:rsidR="00C065D1">
              <w:t xml:space="preserve">муниципального </w:t>
            </w:r>
            <w:r w:rsidRPr="00C67F05">
              <w:t>района на 2024-2026 годы</w:t>
            </w:r>
            <w:r w:rsidRPr="00C67F05">
              <w:rPr>
                <w:b/>
                <w:bCs/>
              </w:rPr>
              <w:t>»</w:t>
            </w:r>
            <w:r w:rsidR="00C065D1">
              <w:rPr>
                <w:b/>
                <w:bCs/>
              </w:rPr>
              <w:t>.</w:t>
            </w:r>
          </w:p>
        </w:tc>
      </w:tr>
      <w:tr w:rsidR="00621AC9" w:rsidTr="00A5099F">
        <w:tc>
          <w:tcPr>
            <w:tcW w:w="988" w:type="dxa"/>
          </w:tcPr>
          <w:p w:rsidR="00621AC9" w:rsidRPr="00147A96" w:rsidRDefault="00F335E2" w:rsidP="00A5099F">
            <w:pPr>
              <w:jc w:val="center"/>
            </w:pPr>
            <w:r>
              <w:t>3.</w:t>
            </w:r>
          </w:p>
        </w:tc>
        <w:tc>
          <w:tcPr>
            <w:tcW w:w="3260" w:type="dxa"/>
          </w:tcPr>
          <w:p w:rsidR="00621AC9" w:rsidRPr="00147A96" w:rsidRDefault="00621AC9" w:rsidP="00A5099F">
            <w:pPr>
              <w:jc w:val="both"/>
            </w:pPr>
            <w:r w:rsidRPr="00147A96">
              <w:t>Основание для разработки муниципальной программы (дата, номер, наименование НПА)</w:t>
            </w:r>
          </w:p>
        </w:tc>
        <w:tc>
          <w:tcPr>
            <w:tcW w:w="5097" w:type="dxa"/>
          </w:tcPr>
          <w:p w:rsidR="00621AC9" w:rsidRPr="00147A96" w:rsidRDefault="00621AC9" w:rsidP="00A5099F">
            <w:pPr>
              <w:jc w:val="both"/>
            </w:pPr>
            <w:r w:rsidRPr="00147A96">
              <w:t>-Федеральный закон от 06.10.2003г. №131-ФЗ «Об общих принципах организации местного самоуправления в Российской Федерации»;</w:t>
            </w:r>
          </w:p>
          <w:p w:rsidR="00621AC9" w:rsidRPr="00147A96" w:rsidRDefault="00621AC9" w:rsidP="00A5099F">
            <w:pPr>
              <w:jc w:val="both"/>
            </w:pPr>
            <w:r w:rsidRPr="00147A96">
              <w:t>-Бюджетный кодекс РФ (статья 184</w:t>
            </w:r>
            <w:r w:rsidRPr="00147A96">
              <w:rPr>
                <w:vertAlign w:val="superscript"/>
              </w:rPr>
              <w:t>1</w:t>
            </w:r>
            <w:r w:rsidRPr="00147A96">
              <w:t>);</w:t>
            </w:r>
          </w:p>
          <w:p w:rsidR="00621AC9" w:rsidRPr="00B2047C" w:rsidRDefault="00B2047C" w:rsidP="00A5099F">
            <w:pPr>
              <w:jc w:val="both"/>
            </w:pPr>
            <w:r>
              <w:rPr>
                <w:i/>
              </w:rPr>
              <w:t>-</w:t>
            </w:r>
            <w:r w:rsidR="00173526" w:rsidRPr="00AB11FA">
              <w:t xml:space="preserve">Федеральный закон Российской Федерации от 23 ноября </w:t>
            </w:r>
            <w:smartTag w:uri="urn:schemas-microsoft-com:office:smarttags" w:element="metricconverter">
              <w:smartTagPr>
                <w:attr w:name="ProductID" w:val="2009 г"/>
              </w:smartTagPr>
              <w:r w:rsidR="00173526" w:rsidRPr="00AB11FA">
                <w:t>2009 г</w:t>
              </w:r>
            </w:smartTag>
            <w:r w:rsidR="00173526" w:rsidRPr="00AB11FA">
              <w:t>. N 261-ФЗ "Об энергосбережении и о повышении энергетической эффективности, и о внесении изменений в отдельные законодательные акты Российской Федерации " в статьях 8 и 11</w:t>
            </w:r>
            <w:r>
              <w:t>;</w:t>
            </w:r>
          </w:p>
          <w:p w:rsidR="00621AC9" w:rsidRPr="00147A96" w:rsidRDefault="00B2047C" w:rsidP="00A5099F">
            <w:pPr>
              <w:jc w:val="both"/>
            </w:pPr>
            <w:r>
              <w:t>-постановление АМС</w:t>
            </w:r>
            <w:r w:rsidR="00621AC9" w:rsidRPr="00147A96">
              <w:t xml:space="preserve"> Алагирского района от 10.08.2017г. №1071 «О разработке, реализации и оценке эффективности мун</w:t>
            </w:r>
            <w:r w:rsidR="00621AC9">
              <w:t>иципальных программ Алагирского</w:t>
            </w:r>
            <w:r w:rsidR="00A66BAB">
              <w:t xml:space="preserve"> муниципального</w:t>
            </w:r>
            <w:r w:rsidR="00621AC9" w:rsidRPr="00147A96">
              <w:t xml:space="preserve"> района»;</w:t>
            </w:r>
          </w:p>
          <w:p w:rsidR="00621AC9" w:rsidRPr="00147A96" w:rsidRDefault="00B2047C" w:rsidP="00A5099F">
            <w:pPr>
              <w:jc w:val="both"/>
            </w:pPr>
            <w:r>
              <w:t>-постановление АМС</w:t>
            </w:r>
            <w:r w:rsidR="00621AC9" w:rsidRPr="00147A96">
              <w:t xml:space="preserve"> Алагирского муниципального </w:t>
            </w:r>
            <w:r w:rsidR="00173526" w:rsidRPr="00147A96">
              <w:t>района от</w:t>
            </w:r>
            <w:r w:rsidR="00621AC9" w:rsidRPr="00147A96">
              <w:t xml:space="preserve"> 11.10.2023г. №1813 «Об отверждении перечня муниципальных программ, реализуемых в Алагирском муниципальном районе»</w:t>
            </w:r>
          </w:p>
        </w:tc>
      </w:tr>
      <w:tr w:rsidR="00621AC9" w:rsidTr="00A5099F">
        <w:tc>
          <w:tcPr>
            <w:tcW w:w="988" w:type="dxa"/>
          </w:tcPr>
          <w:p w:rsidR="00621AC9" w:rsidRPr="00147A96" w:rsidRDefault="00621AC9" w:rsidP="00A5099F">
            <w:pPr>
              <w:jc w:val="center"/>
            </w:pPr>
            <w:r w:rsidRPr="00147A96">
              <w:t>4.</w:t>
            </w:r>
          </w:p>
        </w:tc>
        <w:tc>
          <w:tcPr>
            <w:tcW w:w="3260" w:type="dxa"/>
          </w:tcPr>
          <w:p w:rsidR="00621AC9" w:rsidRPr="00147A96" w:rsidRDefault="00773F36" w:rsidP="00A5099F">
            <w:pPr>
              <w:jc w:val="both"/>
            </w:pPr>
            <w:r>
              <w:t>Разработчик М</w:t>
            </w:r>
            <w:r w:rsidR="00621AC9" w:rsidRPr="00147A96">
              <w:t>униципальной программы</w:t>
            </w:r>
          </w:p>
        </w:tc>
        <w:tc>
          <w:tcPr>
            <w:tcW w:w="5097" w:type="dxa"/>
          </w:tcPr>
          <w:p w:rsidR="00621AC9" w:rsidRPr="005E5588" w:rsidRDefault="00621AC9" w:rsidP="00A53C26">
            <w:pPr>
              <w:jc w:val="both"/>
            </w:pPr>
            <w:r w:rsidRPr="005E5588">
              <w:t xml:space="preserve">Отдел </w:t>
            </w:r>
            <w:r w:rsidR="00A53C26" w:rsidRPr="005E5588">
              <w:t>инженерных коммуника</w:t>
            </w:r>
            <w:r w:rsidR="00A66BAB">
              <w:t>ций и муниципальных закупок АМС</w:t>
            </w:r>
            <w:r w:rsidRPr="005E5588">
              <w:t xml:space="preserve"> Алагирского муниципального района</w:t>
            </w:r>
          </w:p>
        </w:tc>
      </w:tr>
      <w:tr w:rsidR="00621AC9" w:rsidTr="00A5099F">
        <w:tc>
          <w:tcPr>
            <w:tcW w:w="988" w:type="dxa"/>
          </w:tcPr>
          <w:p w:rsidR="00621AC9" w:rsidRPr="00147A96" w:rsidRDefault="00621AC9" w:rsidP="00A5099F">
            <w:pPr>
              <w:jc w:val="center"/>
            </w:pPr>
            <w:r w:rsidRPr="00147A96">
              <w:t>5.</w:t>
            </w:r>
          </w:p>
        </w:tc>
        <w:tc>
          <w:tcPr>
            <w:tcW w:w="3260" w:type="dxa"/>
          </w:tcPr>
          <w:p w:rsidR="00621AC9" w:rsidRPr="00147A96" w:rsidRDefault="00621AC9" w:rsidP="00A5099F">
            <w:pPr>
              <w:jc w:val="both"/>
            </w:pPr>
            <w:r w:rsidRPr="00147A96">
              <w:t>Ответственный исполнитель</w:t>
            </w:r>
          </w:p>
        </w:tc>
        <w:tc>
          <w:tcPr>
            <w:tcW w:w="5097" w:type="dxa"/>
          </w:tcPr>
          <w:p w:rsidR="00621AC9" w:rsidRPr="005E5588" w:rsidRDefault="00E45ACB" w:rsidP="00A5099F">
            <w:pPr>
              <w:jc w:val="both"/>
            </w:pPr>
            <w:r>
              <w:t>О</w:t>
            </w:r>
            <w:r w:rsidR="00A53C26" w:rsidRPr="005E5588">
              <w:t>тдел инженерных коммуника</w:t>
            </w:r>
            <w:r w:rsidR="00FC274D">
              <w:t>ций и муниципальных закупок АМС</w:t>
            </w:r>
            <w:r w:rsidR="00A53C26" w:rsidRPr="005E5588">
              <w:t xml:space="preserve"> Алагирского муниципального района</w:t>
            </w:r>
          </w:p>
        </w:tc>
      </w:tr>
      <w:tr w:rsidR="00621AC9" w:rsidTr="00A5099F">
        <w:tc>
          <w:tcPr>
            <w:tcW w:w="988" w:type="dxa"/>
          </w:tcPr>
          <w:p w:rsidR="00621AC9" w:rsidRPr="00A64563" w:rsidRDefault="00621AC9" w:rsidP="00A5099F">
            <w:pPr>
              <w:jc w:val="center"/>
            </w:pPr>
            <w:r w:rsidRPr="00A64563">
              <w:t>6.</w:t>
            </w:r>
          </w:p>
        </w:tc>
        <w:tc>
          <w:tcPr>
            <w:tcW w:w="3260" w:type="dxa"/>
          </w:tcPr>
          <w:p w:rsidR="00621AC9" w:rsidRPr="00A64563" w:rsidRDefault="00773F36" w:rsidP="00A5099F">
            <w:pPr>
              <w:jc w:val="both"/>
            </w:pPr>
            <w:r>
              <w:t>Соисполнители М</w:t>
            </w:r>
            <w:r w:rsidR="00621AC9" w:rsidRPr="00A64563">
              <w:t>униципальных программ</w:t>
            </w:r>
          </w:p>
        </w:tc>
        <w:tc>
          <w:tcPr>
            <w:tcW w:w="5097" w:type="dxa"/>
          </w:tcPr>
          <w:p w:rsidR="00621AC9" w:rsidRPr="005E5588" w:rsidRDefault="00A53C26" w:rsidP="00A5099F">
            <w:pPr>
              <w:jc w:val="both"/>
            </w:pPr>
            <w:r w:rsidRPr="005E5588">
              <w:t>Отдел</w:t>
            </w:r>
            <w:r w:rsidR="00A66BAB">
              <w:t xml:space="preserve"> капитального строительства АМС</w:t>
            </w:r>
            <w:r w:rsidRPr="005E5588">
              <w:t xml:space="preserve"> Алагирского муниципального района</w:t>
            </w:r>
          </w:p>
        </w:tc>
      </w:tr>
      <w:tr w:rsidR="00621AC9" w:rsidTr="00A5099F">
        <w:tc>
          <w:tcPr>
            <w:tcW w:w="988" w:type="dxa"/>
          </w:tcPr>
          <w:p w:rsidR="00621AC9" w:rsidRPr="00A64563" w:rsidRDefault="00621AC9" w:rsidP="00A5099F">
            <w:pPr>
              <w:jc w:val="center"/>
            </w:pPr>
            <w:r w:rsidRPr="00A64563">
              <w:t>7</w:t>
            </w:r>
          </w:p>
        </w:tc>
        <w:tc>
          <w:tcPr>
            <w:tcW w:w="3260" w:type="dxa"/>
          </w:tcPr>
          <w:p w:rsidR="00621AC9" w:rsidRPr="00A64563" w:rsidRDefault="00773F36" w:rsidP="00A5099F">
            <w:pPr>
              <w:jc w:val="both"/>
            </w:pPr>
            <w:r>
              <w:t>Участники М</w:t>
            </w:r>
            <w:r w:rsidR="0044286B">
              <w:t>униципальной</w:t>
            </w:r>
            <w:r w:rsidR="00621AC9" w:rsidRPr="00A64563">
              <w:t xml:space="preserve"> </w:t>
            </w:r>
            <w:r w:rsidR="00621AC9" w:rsidRPr="00A64563">
              <w:lastRenderedPageBreak/>
              <w:t>программ</w:t>
            </w:r>
            <w:r w:rsidR="0044286B">
              <w:t>ы</w:t>
            </w:r>
          </w:p>
        </w:tc>
        <w:tc>
          <w:tcPr>
            <w:tcW w:w="5097" w:type="dxa"/>
          </w:tcPr>
          <w:p w:rsidR="00621AC9" w:rsidRPr="005E5588" w:rsidRDefault="00EA0DD0" w:rsidP="0023650F">
            <w:pPr>
              <w:jc w:val="both"/>
            </w:pPr>
            <w:r>
              <w:lastRenderedPageBreak/>
              <w:t xml:space="preserve"> АМС поселений</w:t>
            </w:r>
            <w:r w:rsidR="00106A93">
              <w:t xml:space="preserve"> Алагирского </w:t>
            </w:r>
            <w:r w:rsidR="00106A93">
              <w:lastRenderedPageBreak/>
              <w:t xml:space="preserve">муниципального </w:t>
            </w:r>
            <w:r w:rsidR="00003039">
              <w:t>района</w:t>
            </w:r>
          </w:p>
        </w:tc>
      </w:tr>
      <w:tr w:rsidR="00621AC9" w:rsidTr="00A5099F">
        <w:tc>
          <w:tcPr>
            <w:tcW w:w="988" w:type="dxa"/>
          </w:tcPr>
          <w:p w:rsidR="00621AC9" w:rsidRPr="00A64563" w:rsidRDefault="00621AC9" w:rsidP="00A5099F">
            <w:pPr>
              <w:jc w:val="center"/>
            </w:pPr>
            <w:r w:rsidRPr="00A64563">
              <w:lastRenderedPageBreak/>
              <w:t xml:space="preserve">8. </w:t>
            </w:r>
          </w:p>
        </w:tc>
        <w:tc>
          <w:tcPr>
            <w:tcW w:w="3260" w:type="dxa"/>
          </w:tcPr>
          <w:p w:rsidR="00621AC9" w:rsidRPr="00A64563" w:rsidRDefault="00773F36" w:rsidP="00A5099F">
            <w:pPr>
              <w:jc w:val="both"/>
            </w:pPr>
            <w:r>
              <w:t>Цели и основные задачи М</w:t>
            </w:r>
            <w:r w:rsidR="00621AC9" w:rsidRPr="00A64563">
              <w:t>униципальной программы</w:t>
            </w:r>
          </w:p>
        </w:tc>
        <w:tc>
          <w:tcPr>
            <w:tcW w:w="5097" w:type="dxa"/>
          </w:tcPr>
          <w:p w:rsidR="00660FB4" w:rsidRDefault="00A6773F" w:rsidP="00A5099F">
            <w:pPr>
              <w:jc w:val="both"/>
            </w:pPr>
            <w:r>
              <w:t xml:space="preserve"> -м</w:t>
            </w:r>
            <w:r w:rsidRPr="00F55034">
              <w:rPr>
                <w:shd w:val="clear" w:color="auto" w:fill="FFFFFF"/>
              </w:rPr>
              <w:t>одернизация объектов жилищно-коммунальной инфраструктуры, рост их энергетической эффективности;</w:t>
            </w:r>
          </w:p>
          <w:p w:rsidR="00A6773F" w:rsidRDefault="00A6773F" w:rsidP="00A6773F">
            <w:pPr>
              <w:jc w:val="both"/>
              <w:rPr>
                <w:shd w:val="clear" w:color="auto" w:fill="FFFFFF"/>
              </w:rPr>
            </w:pPr>
            <w:r>
              <w:t xml:space="preserve"> -повышение</w:t>
            </w:r>
            <w:r w:rsidR="00660FB4">
              <w:t xml:space="preserve"> уровня благоустройства территории Ал</w:t>
            </w:r>
            <w:r>
              <w:t>агирского муниципального района;</w:t>
            </w:r>
          </w:p>
          <w:p w:rsidR="003E46DF" w:rsidRPr="003E46DF" w:rsidRDefault="00A6773F" w:rsidP="00A6773F">
            <w:pPr>
              <w:jc w:val="both"/>
              <w:rPr>
                <w:shd w:val="clear" w:color="auto" w:fill="FFFFFF"/>
              </w:rPr>
            </w:pPr>
            <w:r>
              <w:rPr>
                <w:shd w:val="clear" w:color="auto" w:fill="FFFFFF"/>
              </w:rPr>
              <w:t>-у</w:t>
            </w:r>
            <w:r w:rsidRPr="00F55034">
              <w:rPr>
                <w:shd w:val="clear" w:color="auto" w:fill="FFFFFF"/>
              </w:rPr>
              <w:t>лучшение каче</w:t>
            </w:r>
            <w:r w:rsidR="003E46DF">
              <w:rPr>
                <w:shd w:val="clear" w:color="auto" w:fill="FFFFFF"/>
              </w:rPr>
              <w:t>ства жилищно-коммунальных услуг</w:t>
            </w:r>
          </w:p>
        </w:tc>
      </w:tr>
      <w:tr w:rsidR="00621AC9" w:rsidTr="00A5099F">
        <w:tc>
          <w:tcPr>
            <w:tcW w:w="988" w:type="dxa"/>
          </w:tcPr>
          <w:p w:rsidR="00621AC9" w:rsidRPr="00A64563" w:rsidRDefault="00621AC9" w:rsidP="00A5099F">
            <w:pPr>
              <w:jc w:val="center"/>
            </w:pPr>
            <w:r>
              <w:t>9.</w:t>
            </w:r>
          </w:p>
        </w:tc>
        <w:tc>
          <w:tcPr>
            <w:tcW w:w="3260" w:type="dxa"/>
          </w:tcPr>
          <w:p w:rsidR="00621AC9" w:rsidRPr="00A64563" w:rsidRDefault="00621AC9" w:rsidP="00773F36">
            <w:pPr>
              <w:jc w:val="both"/>
            </w:pPr>
            <w:r>
              <w:t xml:space="preserve">Целевые показатели и индикаторы </w:t>
            </w:r>
            <w:r w:rsidR="00773F36">
              <w:t>М</w:t>
            </w:r>
            <w:r>
              <w:t>униципальной программы</w:t>
            </w:r>
          </w:p>
        </w:tc>
        <w:tc>
          <w:tcPr>
            <w:tcW w:w="5097" w:type="dxa"/>
          </w:tcPr>
          <w:p w:rsidR="00621AC9" w:rsidRDefault="009B6482" w:rsidP="00A6773F">
            <w:pPr>
              <w:jc w:val="both"/>
            </w:pPr>
            <w:r>
              <w:t>-протяженность линий водоотведени</w:t>
            </w:r>
            <w:r w:rsidR="003E46DF">
              <w:t>я, капитально отремонтированных – 600 м;</w:t>
            </w:r>
          </w:p>
          <w:p w:rsidR="003E46DF" w:rsidRDefault="006A35BB" w:rsidP="00A6773F">
            <w:pPr>
              <w:jc w:val="both"/>
            </w:pPr>
            <w:r>
              <w:t>-количество приобретённых</w:t>
            </w:r>
            <w:r w:rsidR="009B6482">
              <w:t xml:space="preserve"> контейнеров</w:t>
            </w:r>
            <w:r w:rsidR="003E46DF">
              <w:t xml:space="preserve"> для сбора ТКО -22 ед.;</w:t>
            </w:r>
          </w:p>
          <w:p w:rsidR="006632F3" w:rsidRDefault="003E46DF" w:rsidP="00A6773F">
            <w:pPr>
              <w:jc w:val="both"/>
            </w:pPr>
            <w:r>
              <w:t xml:space="preserve">-количество приобретённых   бункеров для сбора ТКО -34 ед.; </w:t>
            </w:r>
          </w:p>
          <w:p w:rsidR="003E46DF" w:rsidRDefault="006632F3" w:rsidP="006632F3">
            <w:pPr>
              <w:jc w:val="both"/>
            </w:pPr>
            <w:r>
              <w:t xml:space="preserve">-количество благоустроенных контейнерных </w:t>
            </w:r>
            <w:r w:rsidR="003E46DF">
              <w:t>площадок – 20 ед.;</w:t>
            </w:r>
          </w:p>
          <w:p w:rsidR="006A35BB" w:rsidRDefault="003E46DF" w:rsidP="006632F3">
            <w:pPr>
              <w:jc w:val="both"/>
            </w:pPr>
            <w:r>
              <w:t xml:space="preserve">-количество благоустроенных бункерных площадок – 30 </w:t>
            </w:r>
            <w:r w:rsidR="00A92E14">
              <w:t>ед;</w:t>
            </w:r>
          </w:p>
          <w:p w:rsidR="00A92E14" w:rsidRPr="00F55034" w:rsidRDefault="00A92E14" w:rsidP="00A92E14">
            <w:pPr>
              <w:jc w:val="both"/>
            </w:pPr>
            <w:r>
              <w:t>-количество приобретенных энергосберегающих уличных светильников – 210 ед.</w:t>
            </w:r>
          </w:p>
        </w:tc>
      </w:tr>
      <w:tr w:rsidR="00621AC9" w:rsidTr="00A5099F">
        <w:tc>
          <w:tcPr>
            <w:tcW w:w="988" w:type="dxa"/>
          </w:tcPr>
          <w:p w:rsidR="00621AC9" w:rsidRPr="00E83CEE" w:rsidRDefault="00621AC9" w:rsidP="00A5099F">
            <w:pPr>
              <w:jc w:val="center"/>
            </w:pPr>
            <w:r w:rsidRPr="00E83CEE">
              <w:t>10.</w:t>
            </w:r>
          </w:p>
        </w:tc>
        <w:tc>
          <w:tcPr>
            <w:tcW w:w="3260" w:type="dxa"/>
          </w:tcPr>
          <w:p w:rsidR="00621AC9" w:rsidRPr="00E83CEE" w:rsidRDefault="00621AC9" w:rsidP="00A5099F">
            <w:pPr>
              <w:jc w:val="both"/>
            </w:pPr>
            <w:r w:rsidRPr="00E83CEE">
              <w:t>Этапы и сроки реализаци</w:t>
            </w:r>
            <w:r w:rsidR="00773F36">
              <w:t>и М</w:t>
            </w:r>
            <w:r w:rsidRPr="00E83CEE">
              <w:t>униципальной программы</w:t>
            </w:r>
          </w:p>
        </w:tc>
        <w:tc>
          <w:tcPr>
            <w:tcW w:w="5097" w:type="dxa"/>
          </w:tcPr>
          <w:p w:rsidR="00621AC9" w:rsidRPr="00E83CEE" w:rsidRDefault="00621AC9" w:rsidP="00A5099F">
            <w:pPr>
              <w:jc w:val="both"/>
            </w:pPr>
            <w:r w:rsidRPr="00E83CEE">
              <w:t>Муниципальная программа реализуется в один этап.</w:t>
            </w:r>
          </w:p>
          <w:p w:rsidR="00621AC9" w:rsidRPr="00E83CEE" w:rsidRDefault="00621AC9" w:rsidP="00A5099F">
            <w:pPr>
              <w:jc w:val="both"/>
            </w:pPr>
            <w:r w:rsidRPr="00E83CEE">
              <w:t>Срок реа</w:t>
            </w:r>
            <w:r w:rsidR="0085283E">
              <w:t>лизации М</w:t>
            </w:r>
            <w:r w:rsidR="00F87A46">
              <w:t>униципальной программы</w:t>
            </w:r>
            <w:r w:rsidRPr="00E83CEE">
              <w:t>2024-2026 годы</w:t>
            </w:r>
            <w:r w:rsidR="00F87A46">
              <w:t>.</w:t>
            </w:r>
          </w:p>
        </w:tc>
      </w:tr>
      <w:tr w:rsidR="00C16518" w:rsidTr="00A5099F">
        <w:tc>
          <w:tcPr>
            <w:tcW w:w="988" w:type="dxa"/>
            <w:vMerge w:val="restart"/>
          </w:tcPr>
          <w:p w:rsidR="00C16518" w:rsidRPr="00A64563" w:rsidRDefault="00C16518" w:rsidP="00C16518">
            <w:pPr>
              <w:jc w:val="center"/>
            </w:pPr>
            <w:r>
              <w:t xml:space="preserve">11. </w:t>
            </w:r>
          </w:p>
        </w:tc>
        <w:tc>
          <w:tcPr>
            <w:tcW w:w="3260" w:type="dxa"/>
          </w:tcPr>
          <w:p w:rsidR="00C16518" w:rsidRDefault="00C16518" w:rsidP="00C16518">
            <w:pPr>
              <w:jc w:val="both"/>
              <w:rPr>
                <w:b/>
              </w:rPr>
            </w:pPr>
            <w:r>
              <w:t>Объ</w:t>
            </w:r>
            <w:r w:rsidR="00773F36">
              <w:t>емы и источники финансирования М</w:t>
            </w:r>
            <w:r>
              <w:t>у</w:t>
            </w:r>
            <w:r w:rsidR="009A07BF">
              <w:t xml:space="preserve">ниципальной программы </w:t>
            </w:r>
            <w:r w:rsidRPr="0000145A">
              <w:t xml:space="preserve"> на 2024 год</w:t>
            </w:r>
          </w:p>
          <w:p w:rsidR="00C16518" w:rsidRPr="00E83CEE" w:rsidRDefault="00C16518" w:rsidP="00C16518">
            <w:pPr>
              <w:jc w:val="both"/>
            </w:pPr>
            <w:r w:rsidRPr="00E83CEE">
              <w:t>в том числе:</w:t>
            </w:r>
          </w:p>
        </w:tc>
        <w:tc>
          <w:tcPr>
            <w:tcW w:w="5097" w:type="dxa"/>
          </w:tcPr>
          <w:p w:rsidR="00C16518" w:rsidRPr="0000145A" w:rsidRDefault="00C16518" w:rsidP="000F4E04">
            <w:r w:rsidRPr="0000145A">
              <w:t>Общий объем: 110 395 тыс. руб.</w:t>
            </w:r>
          </w:p>
          <w:p w:rsidR="00C16518" w:rsidRPr="0000145A" w:rsidRDefault="00C16518" w:rsidP="00C16518">
            <w:pPr>
              <w:jc w:val="center"/>
            </w:pPr>
            <w:r w:rsidRPr="0000145A">
              <w:t xml:space="preserve">Из </w:t>
            </w:r>
            <w:r w:rsidR="0090230B" w:rsidRPr="0000145A">
              <w:t xml:space="preserve">них: </w:t>
            </w:r>
            <w:r w:rsidR="0090230B">
              <w:t>2024</w:t>
            </w:r>
            <w:r w:rsidRPr="0000145A">
              <w:t xml:space="preserve"> г. – 78 265 тыс. руб.</w:t>
            </w:r>
          </w:p>
          <w:p w:rsidR="00C16518" w:rsidRPr="0000145A" w:rsidRDefault="00C16518" w:rsidP="00C16518">
            <w:r w:rsidRPr="0000145A">
              <w:t>2025 г. – 16 065 тыс. руб.</w:t>
            </w:r>
          </w:p>
          <w:p w:rsidR="00C16518" w:rsidRPr="00E83CEE" w:rsidRDefault="00C16518" w:rsidP="00C16518">
            <w:r w:rsidRPr="0000145A">
              <w:t>2026 г. – 16 065 тыс. руб</w:t>
            </w:r>
            <w:r>
              <w:t xml:space="preserve">. </w:t>
            </w:r>
            <w:r w:rsidR="009A556F">
              <w:t>за счет средств</w:t>
            </w:r>
            <w:r w:rsidR="00BB38CD">
              <w:t xml:space="preserve"> местного бюджета.</w:t>
            </w:r>
          </w:p>
        </w:tc>
      </w:tr>
      <w:tr w:rsidR="00C16518" w:rsidTr="00A5099F">
        <w:tc>
          <w:tcPr>
            <w:tcW w:w="988" w:type="dxa"/>
            <w:vMerge/>
          </w:tcPr>
          <w:p w:rsidR="00C16518" w:rsidRPr="00A64563" w:rsidRDefault="00C16518" w:rsidP="00C16518">
            <w:pPr>
              <w:jc w:val="center"/>
            </w:pPr>
          </w:p>
        </w:tc>
        <w:tc>
          <w:tcPr>
            <w:tcW w:w="3260" w:type="dxa"/>
          </w:tcPr>
          <w:p w:rsidR="00C16518" w:rsidRPr="00A64563" w:rsidRDefault="0090525D" w:rsidP="00C16518">
            <w:pPr>
              <w:jc w:val="both"/>
            </w:pPr>
            <w:r>
              <w:t>-</w:t>
            </w:r>
            <w:r w:rsidR="00C16518">
              <w:t>за счет федерального бюджета (тыс. руб.)</w:t>
            </w:r>
          </w:p>
        </w:tc>
        <w:tc>
          <w:tcPr>
            <w:tcW w:w="5097" w:type="dxa"/>
          </w:tcPr>
          <w:p w:rsidR="00C16518" w:rsidRPr="0000145A" w:rsidRDefault="00C16518" w:rsidP="002F6730">
            <w:pPr>
              <w:jc w:val="center"/>
            </w:pPr>
            <w:r w:rsidRPr="0000145A">
              <w:t>Отсутствует</w:t>
            </w:r>
          </w:p>
        </w:tc>
      </w:tr>
      <w:tr w:rsidR="00C16518" w:rsidTr="00A5099F">
        <w:tc>
          <w:tcPr>
            <w:tcW w:w="988" w:type="dxa"/>
            <w:vMerge/>
          </w:tcPr>
          <w:p w:rsidR="00C16518" w:rsidRPr="00A64563" w:rsidRDefault="00C16518" w:rsidP="00C16518">
            <w:pPr>
              <w:jc w:val="center"/>
            </w:pPr>
          </w:p>
        </w:tc>
        <w:tc>
          <w:tcPr>
            <w:tcW w:w="3260" w:type="dxa"/>
          </w:tcPr>
          <w:p w:rsidR="00C16518" w:rsidRPr="00A64563" w:rsidRDefault="0090525D" w:rsidP="00C16518">
            <w:pPr>
              <w:jc w:val="both"/>
            </w:pPr>
            <w:r>
              <w:t>-</w:t>
            </w:r>
            <w:r w:rsidR="00C16518">
              <w:t>за счет республиканского бюджета (тыс. руб.)</w:t>
            </w:r>
          </w:p>
        </w:tc>
        <w:tc>
          <w:tcPr>
            <w:tcW w:w="5097" w:type="dxa"/>
          </w:tcPr>
          <w:p w:rsidR="00C16518" w:rsidRPr="0000145A" w:rsidRDefault="00C16518" w:rsidP="002F6730">
            <w:pPr>
              <w:jc w:val="center"/>
            </w:pPr>
            <w:r w:rsidRPr="0000145A">
              <w:t>Отсутствует</w:t>
            </w:r>
          </w:p>
        </w:tc>
      </w:tr>
      <w:tr w:rsidR="002F6730" w:rsidTr="00A5099F">
        <w:tc>
          <w:tcPr>
            <w:tcW w:w="988" w:type="dxa"/>
          </w:tcPr>
          <w:p w:rsidR="002F6730" w:rsidRPr="00A64563" w:rsidRDefault="002F6730" w:rsidP="002F6730">
            <w:pPr>
              <w:jc w:val="both"/>
            </w:pPr>
            <w:r>
              <w:t>12.</w:t>
            </w:r>
          </w:p>
        </w:tc>
        <w:tc>
          <w:tcPr>
            <w:tcW w:w="3260" w:type="dxa"/>
          </w:tcPr>
          <w:p w:rsidR="002F6730" w:rsidRDefault="002F6730" w:rsidP="002F6730">
            <w:pPr>
              <w:jc w:val="both"/>
            </w:pPr>
            <w:r>
              <w:t>Ожидаемые рез</w:t>
            </w:r>
            <w:r w:rsidR="00773F36">
              <w:t>ультаты реализации М</w:t>
            </w:r>
            <w:r>
              <w:t>униципальной программы</w:t>
            </w:r>
          </w:p>
        </w:tc>
        <w:tc>
          <w:tcPr>
            <w:tcW w:w="5097" w:type="dxa"/>
          </w:tcPr>
          <w:p w:rsidR="002F6730" w:rsidRDefault="00817354" w:rsidP="000F4E04">
            <w:pPr>
              <w:jc w:val="both"/>
            </w:pPr>
            <w:r>
              <w:t>-</w:t>
            </w:r>
            <w:r w:rsidR="000F4E04">
              <w:t>ремонт линий водоотведения;</w:t>
            </w:r>
          </w:p>
          <w:p w:rsidR="000F4E04" w:rsidRDefault="000F4E04" w:rsidP="000F4E04">
            <w:pPr>
              <w:jc w:val="both"/>
            </w:pPr>
            <w:r>
              <w:t>-приобретение контейнеров и бункеров для ТКО;</w:t>
            </w:r>
          </w:p>
          <w:p w:rsidR="000F4E04" w:rsidRDefault="000F4E04" w:rsidP="000F4E04">
            <w:pPr>
              <w:jc w:val="both"/>
            </w:pPr>
            <w:r>
              <w:t xml:space="preserve">-благоустройство площадок для размещения бункеров и контейнеров; </w:t>
            </w:r>
          </w:p>
          <w:p w:rsidR="000F4E04" w:rsidRPr="005E0333" w:rsidRDefault="000F4E04" w:rsidP="000F4E04">
            <w:pPr>
              <w:jc w:val="both"/>
            </w:pPr>
            <w:r>
              <w:t>-приобретение</w:t>
            </w:r>
            <w:r w:rsidR="003D48D1">
              <w:t xml:space="preserve"> энергос</w:t>
            </w:r>
            <w:r w:rsidR="00E67314">
              <w:t>берегающих уличных светильников в соответствии с целевыми показателями.</w:t>
            </w:r>
          </w:p>
        </w:tc>
      </w:tr>
    </w:tbl>
    <w:p w:rsidR="000B37E2" w:rsidRPr="00184DDB" w:rsidRDefault="00EF04AF" w:rsidP="000B37E2">
      <w:pPr>
        <w:pStyle w:val="3"/>
        <w:shd w:val="clear" w:color="auto" w:fill="FFFFFF"/>
        <w:spacing w:before="375" w:after="225"/>
        <w:jc w:val="center"/>
        <w:textAlignment w:val="baseline"/>
        <w:rPr>
          <w:rFonts w:ascii="Times New Roman" w:hAnsi="Times New Roman" w:cs="Times New Roman"/>
          <w:color w:val="auto"/>
          <w:spacing w:val="2"/>
          <w:sz w:val="32"/>
          <w:szCs w:val="32"/>
        </w:rPr>
      </w:pPr>
      <w:bookmarkStart w:id="0" w:name="sub_3300"/>
      <w:r w:rsidRPr="00184DDB">
        <w:rPr>
          <w:rFonts w:ascii="Times New Roman" w:hAnsi="Times New Roman" w:cs="Times New Roman"/>
          <w:color w:val="auto"/>
          <w:sz w:val="32"/>
          <w:szCs w:val="32"/>
          <w:lang w:val="en-US"/>
        </w:rPr>
        <w:t>II</w:t>
      </w:r>
      <w:r w:rsidRPr="00184DDB">
        <w:rPr>
          <w:rFonts w:ascii="Times New Roman" w:hAnsi="Times New Roman" w:cs="Times New Roman"/>
          <w:color w:val="auto"/>
          <w:sz w:val="32"/>
          <w:szCs w:val="32"/>
        </w:rPr>
        <w:t>. Характеристика</w:t>
      </w:r>
      <w:r w:rsidRPr="00184DDB">
        <w:rPr>
          <w:rFonts w:ascii="Times New Roman" w:hAnsi="Times New Roman" w:cs="Times New Roman"/>
          <w:bCs/>
          <w:color w:val="auto"/>
          <w:spacing w:val="2"/>
          <w:sz w:val="32"/>
          <w:szCs w:val="32"/>
        </w:rPr>
        <w:t xml:space="preserve"> сферы</w:t>
      </w:r>
      <w:r w:rsidR="00184DDB">
        <w:rPr>
          <w:rFonts w:ascii="Times New Roman" w:hAnsi="Times New Roman" w:cs="Times New Roman"/>
          <w:bCs/>
          <w:color w:val="auto"/>
          <w:spacing w:val="2"/>
          <w:sz w:val="32"/>
          <w:szCs w:val="32"/>
        </w:rPr>
        <w:t xml:space="preserve"> реализации Муниципальной программы и проблемы, на решение которых </w:t>
      </w:r>
      <w:r w:rsidR="000231BE">
        <w:rPr>
          <w:rFonts w:ascii="Times New Roman" w:hAnsi="Times New Roman" w:cs="Times New Roman"/>
          <w:bCs/>
          <w:color w:val="auto"/>
          <w:spacing w:val="2"/>
          <w:sz w:val="32"/>
          <w:szCs w:val="32"/>
        </w:rPr>
        <w:t xml:space="preserve">она </w:t>
      </w:r>
      <w:r w:rsidR="00184DDB">
        <w:rPr>
          <w:rFonts w:ascii="Times New Roman" w:hAnsi="Times New Roman" w:cs="Times New Roman"/>
          <w:bCs/>
          <w:color w:val="auto"/>
          <w:spacing w:val="2"/>
          <w:sz w:val="32"/>
          <w:szCs w:val="32"/>
        </w:rPr>
        <w:t xml:space="preserve">направлена </w:t>
      </w:r>
    </w:p>
    <w:bookmarkEnd w:id="0"/>
    <w:p w:rsidR="000E1718" w:rsidRPr="000E1718" w:rsidRDefault="000E1718" w:rsidP="000E1718">
      <w:pPr>
        <w:ind w:firstLine="708"/>
        <w:jc w:val="both"/>
        <w:rPr>
          <w:sz w:val="26"/>
          <w:szCs w:val="26"/>
        </w:rPr>
      </w:pPr>
      <w:r w:rsidRPr="000E1718">
        <w:rPr>
          <w:sz w:val="26"/>
          <w:szCs w:val="26"/>
        </w:rPr>
        <w:t>В 2023 году жилищно-коммунальный комплекс Алагирского муниципального района</w:t>
      </w:r>
      <w:r w:rsidRPr="000E1718">
        <w:rPr>
          <w:sz w:val="26"/>
          <w:szCs w:val="26"/>
        </w:rPr>
        <w:tab/>
        <w:t>насчитывает:</w:t>
      </w:r>
      <w:r w:rsidRPr="000E1718">
        <w:rPr>
          <w:sz w:val="26"/>
          <w:szCs w:val="26"/>
        </w:rPr>
        <w:br/>
        <w:t xml:space="preserve">     1) 75 миникотельных, 2 котельных. Из этого числа 21 миникотельная обслуживает бюджетные учреждения г. Алагир, 31 миникотельных обслуживают многоквартирные жилые дома г. Алагир, 23 миникотельных обслуживают бюджетные организации сельских поселений. Вид топлива миникотельных – природный газ. Теплоснабжение пос. Мизур и п. </w:t>
      </w:r>
      <w:r w:rsidRPr="000E1718">
        <w:rPr>
          <w:sz w:val="26"/>
          <w:szCs w:val="26"/>
        </w:rPr>
        <w:lastRenderedPageBreak/>
        <w:t>В</w:t>
      </w:r>
      <w:r w:rsidR="00734F00">
        <w:rPr>
          <w:sz w:val="26"/>
          <w:szCs w:val="26"/>
        </w:rPr>
        <w:t>ерхний</w:t>
      </w:r>
      <w:r w:rsidRPr="000E1718">
        <w:rPr>
          <w:sz w:val="26"/>
          <w:szCs w:val="26"/>
        </w:rPr>
        <w:t xml:space="preserve"> Фиагдон осуществляют котельные, работающие на природном газе. На обслуживание переданы в ГУП «Тепловые сети». Миникотельные многоквартирных жилых домов г. Алагир находятся на балансе Алагирского городского поселения. На обслуживании переданы МУП «Алагиркомфорт».   Предприятия культуры находятся на балансе управления культуры Алагирского района, миникотельные управления образования находятся на балансе управления образования Алагирского района.  </w:t>
      </w:r>
    </w:p>
    <w:p w:rsidR="000E1718" w:rsidRPr="000E1718" w:rsidRDefault="000E1718" w:rsidP="000E1718">
      <w:pPr>
        <w:jc w:val="both"/>
        <w:rPr>
          <w:sz w:val="26"/>
          <w:szCs w:val="26"/>
        </w:rPr>
      </w:pPr>
      <w:r w:rsidRPr="000E1718">
        <w:rPr>
          <w:sz w:val="26"/>
          <w:szCs w:val="26"/>
        </w:rPr>
        <w:t>2) 7 водозаборов самотечных, 12 скважин 7 резервуаров, общим объёмом дебита подаваемого ресурса составляет 90 000 м3 в сутки.     </w:t>
      </w:r>
    </w:p>
    <w:p w:rsidR="000E1718" w:rsidRPr="000E1718" w:rsidRDefault="000E1718" w:rsidP="000E1718">
      <w:pPr>
        <w:jc w:val="both"/>
        <w:rPr>
          <w:sz w:val="26"/>
          <w:szCs w:val="26"/>
        </w:rPr>
      </w:pPr>
      <w:r w:rsidRPr="000E1718">
        <w:rPr>
          <w:sz w:val="26"/>
          <w:szCs w:val="26"/>
        </w:rPr>
        <w:t>3) 9 водоводов общей протяженностью 92,5 км.</w:t>
      </w:r>
    </w:p>
    <w:p w:rsidR="000E1718" w:rsidRPr="000E1718" w:rsidRDefault="000E1718" w:rsidP="000E1718">
      <w:pPr>
        <w:rPr>
          <w:sz w:val="26"/>
          <w:szCs w:val="26"/>
        </w:rPr>
      </w:pPr>
      <w:r w:rsidRPr="000E1718">
        <w:rPr>
          <w:sz w:val="26"/>
          <w:szCs w:val="26"/>
        </w:rPr>
        <w:t>4) 277,9 км. распределительных уличных водопроводных сетей г. Алагир и плоскостных сел:</w:t>
      </w:r>
    </w:p>
    <w:p w:rsidR="000E1718" w:rsidRPr="000E1718" w:rsidRDefault="000E1718" w:rsidP="000E1718">
      <w:pPr>
        <w:rPr>
          <w:sz w:val="26"/>
          <w:szCs w:val="26"/>
        </w:rPr>
      </w:pPr>
      <w:r w:rsidRPr="000E1718">
        <w:rPr>
          <w:sz w:val="26"/>
          <w:szCs w:val="26"/>
        </w:rPr>
        <w:t>5) 112,5 км. канализационных сетей.</w:t>
      </w:r>
    </w:p>
    <w:p w:rsidR="000E1718" w:rsidRPr="000E1718" w:rsidRDefault="000E1718" w:rsidP="000E1718">
      <w:pPr>
        <w:rPr>
          <w:sz w:val="26"/>
          <w:szCs w:val="26"/>
        </w:rPr>
      </w:pPr>
      <w:r w:rsidRPr="000E1718">
        <w:rPr>
          <w:sz w:val="26"/>
          <w:szCs w:val="26"/>
        </w:rPr>
        <w:t xml:space="preserve">6) 320 км. уличного освещения населенных пунктов Алагирского муниципального  района. </w:t>
      </w:r>
    </w:p>
    <w:p w:rsidR="000E1718" w:rsidRPr="000E1718" w:rsidRDefault="000E1718" w:rsidP="000E1718">
      <w:pPr>
        <w:rPr>
          <w:sz w:val="26"/>
          <w:szCs w:val="26"/>
        </w:rPr>
      </w:pPr>
      <w:r w:rsidRPr="000E1718">
        <w:rPr>
          <w:sz w:val="26"/>
          <w:szCs w:val="26"/>
        </w:rPr>
        <w:t>7) 157 объектов электроэнергетики</w:t>
      </w:r>
    </w:p>
    <w:p w:rsidR="000E1718" w:rsidRPr="000E1718" w:rsidRDefault="000E1718" w:rsidP="000E1718">
      <w:pPr>
        <w:rPr>
          <w:sz w:val="26"/>
          <w:szCs w:val="26"/>
        </w:rPr>
      </w:pPr>
      <w:r w:rsidRPr="000E1718">
        <w:rPr>
          <w:sz w:val="26"/>
          <w:szCs w:val="26"/>
        </w:rPr>
        <w:t>8) 2 станции по обеззараживанию воды</w:t>
      </w:r>
    </w:p>
    <w:p w:rsidR="000E1718" w:rsidRPr="000E1718" w:rsidRDefault="000E1718" w:rsidP="000E1718">
      <w:pPr>
        <w:rPr>
          <w:sz w:val="26"/>
          <w:szCs w:val="26"/>
        </w:rPr>
      </w:pPr>
      <w:r w:rsidRPr="000E1718">
        <w:rPr>
          <w:sz w:val="26"/>
          <w:szCs w:val="26"/>
        </w:rPr>
        <w:t xml:space="preserve"> 9) 31 единица лифтов, обеспечивающих транспортировку людей с одного уровня на другой в 12-ти многоквартирных жилых домах.</w:t>
      </w:r>
    </w:p>
    <w:p w:rsidR="000B37E2" w:rsidRPr="00337875" w:rsidRDefault="000E1718" w:rsidP="00D83D7B">
      <w:pPr>
        <w:widowControl w:val="0"/>
        <w:autoSpaceDE w:val="0"/>
        <w:autoSpaceDN w:val="0"/>
        <w:adjustRightInd w:val="0"/>
        <w:jc w:val="both"/>
      </w:pPr>
      <w:r>
        <w:rPr>
          <w:b/>
        </w:rPr>
        <w:tab/>
      </w:r>
      <w:r w:rsidR="000B37E2" w:rsidRPr="00337875">
        <w:t xml:space="preserve">На сегодняшний день </w:t>
      </w:r>
      <w:r w:rsidR="000231BE" w:rsidRPr="00337875">
        <w:t xml:space="preserve">  о</w:t>
      </w:r>
      <w:r w:rsidR="000B37E2" w:rsidRPr="00337875">
        <w:t xml:space="preserve">стро стоит вопрос повышения энергетической эффективности, снижения расходов природных ресурсов при предоставлении коммунальных услуг.      </w:t>
      </w:r>
    </w:p>
    <w:p w:rsidR="000B37E2" w:rsidRPr="00337875" w:rsidRDefault="000C158B" w:rsidP="000B37E2">
      <w:pPr>
        <w:jc w:val="both"/>
      </w:pPr>
      <w:r>
        <w:tab/>
      </w:r>
      <w:r w:rsidR="000B37E2" w:rsidRPr="00337875">
        <w:t xml:space="preserve"> Большая доля энергоресурсов в Алагирском</w:t>
      </w:r>
      <w:r w:rsidR="00D83D7B" w:rsidRPr="00337875">
        <w:t xml:space="preserve"> муниципальном районе</w:t>
      </w:r>
      <w:r w:rsidR="000B37E2" w:rsidRPr="00337875">
        <w:t xml:space="preserve"> поставляется без количественного приборного учёта, </w:t>
      </w:r>
      <w:r w:rsidR="00B112EC" w:rsidRPr="00337875">
        <w:t>на нормативной</w:t>
      </w:r>
      <w:r w:rsidR="000B37E2" w:rsidRPr="00337875">
        <w:t xml:space="preserve"> основе, в связи с этим затруднительно реально оценить уровень фактического энергопотребления. Федеральный закон Российской Федерации от 23 ноября </w:t>
      </w:r>
      <w:smartTag w:uri="urn:schemas-microsoft-com:office:smarttags" w:element="metricconverter">
        <w:smartTagPr>
          <w:attr w:name="ProductID" w:val="2009 г"/>
        </w:smartTagPr>
        <w:r w:rsidR="000B37E2" w:rsidRPr="00337875">
          <w:t>2009 г</w:t>
        </w:r>
      </w:smartTag>
      <w:r w:rsidR="000B37E2" w:rsidRPr="00337875">
        <w:t xml:space="preserve">. N 261-ФЗ "Об энергосбережении и о повышении </w:t>
      </w:r>
      <w:r w:rsidR="00B112EC" w:rsidRPr="00337875">
        <w:t>энергетической эффективности,</w:t>
      </w:r>
      <w:r w:rsidR="000B37E2" w:rsidRPr="00337875">
        <w:t xml:space="preserve"> и о внесении изменений в отдельные законодательные акты Российской Федерации " в статьях 8 и 11, обязывает органы местного самоуправления разрабатывать и исполнять мероприятия в области энергосбережения и повышен</w:t>
      </w:r>
      <w:r w:rsidR="00D83D7B" w:rsidRPr="00337875">
        <w:t>ия энергетической эффективности, о</w:t>
      </w:r>
      <w:r w:rsidR="000B37E2" w:rsidRPr="00337875">
        <w:t>беспечивать энергетическую эффективность зданий строений и сооружений. Для исполнения требований данного закона и планирования работ по оснащению зданий и сооружений энергосберегающим оборудованием, подготовке мероприятий при проведении их ремонта необходимо проведение энергетических обследований коммунальной инфраструктуры, оснащение их приборами учёта.</w:t>
      </w:r>
    </w:p>
    <w:p w:rsidR="000B37E2" w:rsidRPr="00337875" w:rsidRDefault="000B37E2" w:rsidP="00734F00">
      <w:pPr>
        <w:pStyle w:val="ConsPlusNormal"/>
        <w:widowControl/>
        <w:ind w:firstLine="567"/>
        <w:jc w:val="both"/>
        <w:rPr>
          <w:rFonts w:ascii="Times New Roman" w:hAnsi="Times New Roman" w:cs="Times New Roman"/>
          <w:i/>
          <w:sz w:val="24"/>
          <w:szCs w:val="24"/>
        </w:rPr>
      </w:pPr>
      <w:r w:rsidRPr="00337875">
        <w:rPr>
          <w:rFonts w:ascii="Times New Roman" w:hAnsi="Times New Roman" w:cs="Times New Roman"/>
          <w:sz w:val="24"/>
          <w:szCs w:val="24"/>
        </w:rPr>
        <w:t>Потери и утечки воды и тепловой энергии значительно превышают допустимый уровень. Величина потерь в водоснабжении составляет до 30%. Потери тепловой энергии в процессе производства и транспортировки по данным мониторинга варьируются от 7% до 34%. Сокращение объемов нерационального потребления коммунальных услуг является одной из важных задач.</w:t>
      </w:r>
    </w:p>
    <w:p w:rsidR="00724A85" w:rsidRPr="00337875" w:rsidRDefault="000B37E2" w:rsidP="00724A85">
      <w:pPr>
        <w:ind w:firstLine="567"/>
        <w:jc w:val="both"/>
      </w:pPr>
      <w:r w:rsidRPr="00337875">
        <w:t xml:space="preserve"> Устойчивое развитие Алагирского </w:t>
      </w:r>
      <w:r w:rsidR="00E87F2C" w:rsidRPr="00337875">
        <w:t xml:space="preserve">муниципального </w:t>
      </w:r>
      <w:r w:rsidRPr="00337875">
        <w:t>района, качество его окружающей среды во многом зависят от обеспечения экологической безопасности, в первую очередь в сфере обращения с отходами производства и потребления. Образование отходов опережает их обезвреживание. На сегодняшний день на территории района только на свалку ежегодно свозится порядка 45 800 т.  м.куб твёрдых бытовых отходов.</w:t>
      </w:r>
      <w:r w:rsidR="00724A85" w:rsidRPr="00337875">
        <w:t xml:space="preserve"> Система санитарной очистки и уборки территории сельских поселений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724A85" w:rsidRPr="00337875" w:rsidRDefault="00724A85" w:rsidP="00665534">
      <w:pPr>
        <w:ind w:firstLine="567"/>
        <w:jc w:val="both"/>
      </w:pPr>
      <w:r w:rsidRPr="00337875">
        <w:t>Для обеспечения должного санитарного уровня сельских поселений, бытовые отходы следует удалять по единой централизованной системе специализированными транспортными коммунальными предприятиями.</w:t>
      </w:r>
    </w:p>
    <w:p w:rsidR="00F335E2" w:rsidRPr="00337875" w:rsidRDefault="000B37E2" w:rsidP="00BA43FD">
      <w:pPr>
        <w:autoSpaceDE w:val="0"/>
        <w:autoSpaceDN w:val="0"/>
        <w:adjustRightInd w:val="0"/>
        <w:ind w:right="181" w:firstLine="567"/>
        <w:jc w:val="both"/>
      </w:pPr>
      <w:r w:rsidRPr="00337875">
        <w:t xml:space="preserve">В Алагирском </w:t>
      </w:r>
      <w:r w:rsidR="00AD3D1E">
        <w:t xml:space="preserve">муниципальном </w:t>
      </w:r>
      <w:r w:rsidRPr="00337875">
        <w:t xml:space="preserve">районе существует острая проблема по обращению с отходами. Размещение отходов осуществляется на свалках.  Кроме того, негативное влияние отходов сказывается не только на окружающую среду, но и на здоровье населения, в том числе на здоровье будущих поколений. Существует прямая зависимость темпов экономического роста и объемов образующихся отходов. </w:t>
      </w:r>
      <w:r w:rsidR="00CE598F" w:rsidRPr="00337875">
        <w:t xml:space="preserve">На территории Алагирского муниципального района наблюдается острая нехватка мусорных контейнеров и бункеров. Также площадки под ними требуют благоустройства.  </w:t>
      </w:r>
    </w:p>
    <w:p w:rsidR="000B37E2" w:rsidRPr="00337875" w:rsidRDefault="009E0BBA" w:rsidP="000B37E2">
      <w:pPr>
        <w:autoSpaceDE w:val="0"/>
        <w:autoSpaceDN w:val="0"/>
        <w:adjustRightInd w:val="0"/>
        <w:ind w:right="181" w:firstLine="709"/>
        <w:jc w:val="both"/>
      </w:pPr>
      <w:r>
        <w:lastRenderedPageBreak/>
        <w:t xml:space="preserve">Необходимо отмерить, что к 20 ноябрю 2023 г. завершатся мероприятия по рекультивации городской (Алагир) свалки. </w:t>
      </w:r>
    </w:p>
    <w:p w:rsidR="000B37E2" w:rsidRPr="00E32BE3" w:rsidRDefault="000B37E2" w:rsidP="00737B3E">
      <w:pPr>
        <w:autoSpaceDE w:val="0"/>
        <w:autoSpaceDN w:val="0"/>
        <w:adjustRightInd w:val="0"/>
        <w:ind w:right="181"/>
        <w:jc w:val="both"/>
        <w:rPr>
          <w:i/>
          <w:color w:val="FF0000"/>
        </w:rPr>
      </w:pPr>
    </w:p>
    <w:p w:rsidR="000B37E2" w:rsidRPr="00450326" w:rsidRDefault="00737B3E" w:rsidP="00737B3E">
      <w:pPr>
        <w:pStyle w:val="a3"/>
        <w:ind w:left="0"/>
        <w:jc w:val="center"/>
        <w:rPr>
          <w:sz w:val="28"/>
          <w:szCs w:val="28"/>
        </w:rPr>
      </w:pPr>
      <w:r w:rsidRPr="00450326">
        <w:rPr>
          <w:sz w:val="28"/>
          <w:szCs w:val="28"/>
          <w:lang w:val="en-US"/>
        </w:rPr>
        <w:t>III</w:t>
      </w:r>
      <w:r w:rsidRPr="00450326">
        <w:rPr>
          <w:sz w:val="28"/>
          <w:szCs w:val="28"/>
        </w:rPr>
        <w:t>.Цели, задачи, целевые показатели, ожидаемые конечные результат, сроки и этапы реализации Муниципальной программы</w:t>
      </w:r>
    </w:p>
    <w:p w:rsidR="000B37E2" w:rsidRDefault="000B37E2" w:rsidP="000B37E2">
      <w:pPr>
        <w:jc w:val="center"/>
      </w:pPr>
    </w:p>
    <w:p w:rsidR="00355490" w:rsidRDefault="009203C6" w:rsidP="00AD3D1E">
      <w:pPr>
        <w:ind w:firstLine="708"/>
        <w:jc w:val="center"/>
        <w:rPr>
          <w:color w:val="2D2D2D"/>
          <w:spacing w:val="2"/>
          <w:sz w:val="28"/>
          <w:szCs w:val="28"/>
          <w:shd w:val="clear" w:color="auto" w:fill="FFFFFF"/>
        </w:rPr>
      </w:pPr>
      <w:r w:rsidRPr="00AD3D1E">
        <w:rPr>
          <w:color w:val="2D2D2D"/>
          <w:spacing w:val="2"/>
          <w:sz w:val="28"/>
          <w:szCs w:val="28"/>
          <w:shd w:val="clear" w:color="auto" w:fill="FFFFFF"/>
        </w:rPr>
        <w:t>3.1.Цели и основные задачи Муниципальной</w:t>
      </w:r>
      <w:r w:rsidR="000B37E2" w:rsidRPr="00AD3D1E">
        <w:rPr>
          <w:color w:val="2D2D2D"/>
          <w:spacing w:val="2"/>
          <w:sz w:val="28"/>
          <w:szCs w:val="28"/>
          <w:shd w:val="clear" w:color="auto" w:fill="FFFFFF"/>
        </w:rPr>
        <w:t xml:space="preserve"> прог</w:t>
      </w:r>
      <w:r w:rsidR="00AD3D1E" w:rsidRPr="00AD3D1E">
        <w:rPr>
          <w:color w:val="2D2D2D"/>
          <w:spacing w:val="2"/>
          <w:sz w:val="28"/>
          <w:szCs w:val="28"/>
          <w:shd w:val="clear" w:color="auto" w:fill="FFFFFF"/>
        </w:rPr>
        <w:t>раммы:</w:t>
      </w:r>
    </w:p>
    <w:p w:rsidR="00AD3D1E" w:rsidRPr="00AD3D1E" w:rsidRDefault="00AD3D1E" w:rsidP="00E1000F">
      <w:pPr>
        <w:ind w:firstLine="708"/>
        <w:jc w:val="both"/>
        <w:rPr>
          <w:color w:val="2D2D2D"/>
          <w:spacing w:val="2"/>
          <w:sz w:val="28"/>
          <w:szCs w:val="28"/>
        </w:rPr>
      </w:pPr>
    </w:p>
    <w:p w:rsidR="0061770D" w:rsidRDefault="00033CC7" w:rsidP="00E1000F">
      <w:pPr>
        <w:jc w:val="both"/>
        <w:rPr>
          <w:color w:val="2D2D2D"/>
          <w:spacing w:val="2"/>
          <w:shd w:val="clear" w:color="auto" w:fill="FFFFFF"/>
        </w:rPr>
      </w:pPr>
      <w:r>
        <w:rPr>
          <w:color w:val="2D2D2D"/>
          <w:spacing w:val="2"/>
          <w:shd w:val="clear" w:color="auto" w:fill="FFFFFF"/>
        </w:rPr>
        <w:t>-р</w:t>
      </w:r>
      <w:r w:rsidR="000B37E2" w:rsidRPr="000758D0">
        <w:rPr>
          <w:color w:val="2D2D2D"/>
          <w:spacing w:val="2"/>
          <w:shd w:val="clear" w:color="auto" w:fill="FFFFFF"/>
        </w:rPr>
        <w:t xml:space="preserve">еализация политики энергосбережения и повышения энергетической эффективности </w:t>
      </w:r>
      <w:r w:rsidR="000B37E2">
        <w:rPr>
          <w:color w:val="2D2D2D"/>
          <w:spacing w:val="2"/>
          <w:shd w:val="clear" w:color="auto" w:fill="FFFFFF"/>
        </w:rPr>
        <w:t>на территории</w:t>
      </w:r>
      <w:r w:rsidR="00595B4F">
        <w:rPr>
          <w:color w:val="2D2D2D"/>
          <w:spacing w:val="2"/>
          <w:shd w:val="clear" w:color="auto" w:fill="FFFFFF"/>
        </w:rPr>
        <w:tab/>
        <w:t>Алагирского</w:t>
      </w:r>
      <w:r w:rsidR="00876606">
        <w:rPr>
          <w:color w:val="2D2D2D"/>
          <w:spacing w:val="2"/>
          <w:shd w:val="clear" w:color="auto" w:fill="FFFFFF"/>
        </w:rPr>
        <w:t xml:space="preserve"> муниципального</w:t>
      </w:r>
      <w:r w:rsidR="00595B4F">
        <w:rPr>
          <w:color w:val="2D2D2D"/>
          <w:spacing w:val="2"/>
          <w:shd w:val="clear" w:color="auto" w:fill="FFFFFF"/>
        </w:rPr>
        <w:tab/>
      </w:r>
      <w:r w:rsidR="000B37E2">
        <w:rPr>
          <w:color w:val="2D2D2D"/>
          <w:spacing w:val="2"/>
          <w:shd w:val="clear" w:color="auto" w:fill="FFFFFF"/>
        </w:rPr>
        <w:t>района</w:t>
      </w:r>
      <w:r w:rsidR="00E97B47">
        <w:rPr>
          <w:color w:val="2D2D2D"/>
          <w:spacing w:val="2"/>
          <w:shd w:val="clear" w:color="auto" w:fill="FFFFFF"/>
        </w:rPr>
        <w:t>:</w:t>
      </w:r>
      <w:r w:rsidR="000B37E2" w:rsidRPr="000758D0">
        <w:rPr>
          <w:color w:val="2D2D2D"/>
          <w:spacing w:val="2"/>
        </w:rPr>
        <w:br/>
      </w:r>
      <w:r>
        <w:rPr>
          <w:color w:val="2D2D2D"/>
          <w:spacing w:val="2"/>
          <w:shd w:val="clear" w:color="auto" w:fill="FFFFFF"/>
        </w:rPr>
        <w:t>-п</w:t>
      </w:r>
      <w:r w:rsidR="000B37E2" w:rsidRPr="000758D0">
        <w:rPr>
          <w:color w:val="2D2D2D"/>
          <w:spacing w:val="2"/>
          <w:shd w:val="clear" w:color="auto" w:fill="FFFFFF"/>
        </w:rPr>
        <w:t xml:space="preserve">овышение уровня благоустройства территории </w:t>
      </w:r>
      <w:r w:rsidR="000B37E2">
        <w:rPr>
          <w:color w:val="2D2D2D"/>
          <w:spacing w:val="2"/>
          <w:shd w:val="clear" w:color="auto" w:fill="FFFFFF"/>
        </w:rPr>
        <w:t>Алагирского</w:t>
      </w:r>
      <w:r w:rsidR="00876606">
        <w:rPr>
          <w:color w:val="2D2D2D"/>
          <w:spacing w:val="2"/>
          <w:shd w:val="clear" w:color="auto" w:fill="FFFFFF"/>
        </w:rPr>
        <w:t xml:space="preserve"> муниципального района</w:t>
      </w:r>
      <w:r w:rsidR="00E20ADB">
        <w:rPr>
          <w:color w:val="2D2D2D"/>
          <w:spacing w:val="2"/>
          <w:shd w:val="clear" w:color="auto" w:fill="FFFFFF"/>
        </w:rPr>
        <w:t>;</w:t>
      </w:r>
      <w:r w:rsidR="000B37E2" w:rsidRPr="000758D0">
        <w:rPr>
          <w:color w:val="2D2D2D"/>
          <w:spacing w:val="2"/>
        </w:rPr>
        <w:br/>
      </w:r>
      <w:r>
        <w:rPr>
          <w:color w:val="2D2D2D"/>
          <w:spacing w:val="2"/>
          <w:shd w:val="clear" w:color="auto" w:fill="FFFFFF"/>
        </w:rPr>
        <w:t>-о</w:t>
      </w:r>
      <w:r w:rsidR="000B37E2" w:rsidRPr="000758D0">
        <w:rPr>
          <w:color w:val="2D2D2D"/>
          <w:spacing w:val="2"/>
          <w:shd w:val="clear" w:color="auto" w:fill="FFFFFF"/>
        </w:rPr>
        <w:t xml:space="preserve">беспечение эффективной деятельности администрации </w:t>
      </w:r>
      <w:r w:rsidR="000B37E2">
        <w:rPr>
          <w:color w:val="2D2D2D"/>
          <w:spacing w:val="2"/>
          <w:shd w:val="clear" w:color="auto" w:fill="FFFFFF"/>
        </w:rPr>
        <w:t>Алагирского</w:t>
      </w:r>
      <w:r w:rsidR="00876606">
        <w:rPr>
          <w:color w:val="2D2D2D"/>
          <w:spacing w:val="2"/>
          <w:shd w:val="clear" w:color="auto" w:fill="FFFFFF"/>
        </w:rPr>
        <w:t xml:space="preserve"> муниципального района</w:t>
      </w:r>
      <w:r w:rsidR="000B37E2" w:rsidRPr="000758D0">
        <w:rPr>
          <w:color w:val="2D2D2D"/>
          <w:spacing w:val="2"/>
          <w:shd w:val="clear" w:color="auto" w:fill="FFFFFF"/>
        </w:rPr>
        <w:t>в сфере жилищно-коммунального</w:t>
      </w:r>
      <w:r w:rsidR="00595B4F">
        <w:rPr>
          <w:color w:val="2D2D2D"/>
          <w:spacing w:val="2"/>
          <w:shd w:val="clear" w:color="auto" w:fill="FFFFFF"/>
        </w:rPr>
        <w:tab/>
      </w:r>
      <w:r w:rsidR="000B37E2" w:rsidRPr="000758D0">
        <w:rPr>
          <w:color w:val="2D2D2D"/>
          <w:spacing w:val="2"/>
          <w:shd w:val="clear" w:color="auto" w:fill="FFFFFF"/>
        </w:rPr>
        <w:t>хозяйства.</w:t>
      </w:r>
    </w:p>
    <w:p w:rsidR="00AD3D1E" w:rsidRDefault="00AD3D1E" w:rsidP="00E1000F">
      <w:pPr>
        <w:jc w:val="both"/>
        <w:rPr>
          <w:color w:val="2D2D2D"/>
          <w:spacing w:val="2"/>
          <w:shd w:val="clear" w:color="auto" w:fill="FFFFFF"/>
        </w:rPr>
      </w:pPr>
    </w:p>
    <w:p w:rsidR="00E1000F" w:rsidRDefault="00E1000F" w:rsidP="00AD3D1E">
      <w:pPr>
        <w:ind w:firstLine="708"/>
        <w:jc w:val="center"/>
        <w:rPr>
          <w:color w:val="2D2D2D"/>
          <w:spacing w:val="2"/>
          <w:sz w:val="28"/>
          <w:szCs w:val="28"/>
          <w:shd w:val="clear" w:color="auto" w:fill="FFFFFF"/>
        </w:rPr>
      </w:pPr>
      <w:r w:rsidRPr="00AD3D1E">
        <w:rPr>
          <w:color w:val="2D2D2D"/>
          <w:spacing w:val="2"/>
          <w:sz w:val="28"/>
          <w:szCs w:val="28"/>
          <w:shd w:val="clear" w:color="auto" w:fill="FFFFFF"/>
        </w:rPr>
        <w:t>3.2.Целевые показатели и индикаторы реализации Муниципальной программы</w:t>
      </w:r>
      <w:r w:rsidR="00E97B47" w:rsidRPr="00AD3D1E">
        <w:rPr>
          <w:color w:val="2D2D2D"/>
          <w:spacing w:val="2"/>
          <w:sz w:val="28"/>
          <w:szCs w:val="28"/>
          <w:shd w:val="clear" w:color="auto" w:fill="FFFFFF"/>
        </w:rPr>
        <w:t>:</w:t>
      </w:r>
    </w:p>
    <w:p w:rsidR="00AD3D1E" w:rsidRPr="00AD3D1E" w:rsidRDefault="00AD3D1E" w:rsidP="00AD3D1E">
      <w:pPr>
        <w:ind w:firstLine="708"/>
        <w:jc w:val="center"/>
        <w:rPr>
          <w:color w:val="2D2D2D"/>
          <w:spacing w:val="2"/>
          <w:sz w:val="28"/>
          <w:szCs w:val="28"/>
          <w:shd w:val="clear" w:color="auto" w:fill="FFFFFF"/>
        </w:rPr>
      </w:pPr>
    </w:p>
    <w:p w:rsidR="00E1000F" w:rsidRDefault="00E1000F" w:rsidP="00E1000F">
      <w:pPr>
        <w:jc w:val="both"/>
      </w:pPr>
      <w:r>
        <w:t>-протяженность линий водоотведения, капитально отремонтированных;</w:t>
      </w:r>
    </w:p>
    <w:p w:rsidR="00E1000F" w:rsidRDefault="00E1000F" w:rsidP="00E1000F">
      <w:pPr>
        <w:jc w:val="both"/>
      </w:pPr>
      <w:r>
        <w:t>-количество приобретённых контейнеров и бункеров;</w:t>
      </w:r>
    </w:p>
    <w:p w:rsidR="00E1000F" w:rsidRDefault="00E1000F" w:rsidP="00E1000F">
      <w:pPr>
        <w:jc w:val="both"/>
      </w:pPr>
      <w:r>
        <w:t>-количество благоустроенных контейнерных площадок.</w:t>
      </w:r>
    </w:p>
    <w:p w:rsidR="00AD3D1E" w:rsidRDefault="00AD3D1E" w:rsidP="00E1000F">
      <w:pPr>
        <w:jc w:val="both"/>
      </w:pPr>
    </w:p>
    <w:p w:rsidR="001C3728" w:rsidRDefault="001C3728" w:rsidP="00AD3D1E">
      <w:pPr>
        <w:ind w:firstLine="708"/>
        <w:jc w:val="center"/>
        <w:rPr>
          <w:sz w:val="28"/>
          <w:szCs w:val="28"/>
        </w:rPr>
      </w:pPr>
      <w:r w:rsidRPr="00AD3D1E">
        <w:rPr>
          <w:sz w:val="28"/>
          <w:szCs w:val="28"/>
        </w:rPr>
        <w:t>3.3.Этапы и сроки реализации М</w:t>
      </w:r>
      <w:r w:rsidR="00E97B47" w:rsidRPr="00AD3D1E">
        <w:rPr>
          <w:sz w:val="28"/>
          <w:szCs w:val="28"/>
        </w:rPr>
        <w:t>униципальной программы:</w:t>
      </w:r>
    </w:p>
    <w:p w:rsidR="00AD3D1E" w:rsidRPr="00AD3D1E" w:rsidRDefault="00AD3D1E" w:rsidP="00AD3D1E">
      <w:pPr>
        <w:ind w:firstLine="708"/>
        <w:jc w:val="center"/>
        <w:rPr>
          <w:sz w:val="28"/>
          <w:szCs w:val="28"/>
        </w:rPr>
      </w:pPr>
    </w:p>
    <w:p w:rsidR="00E97B47" w:rsidRPr="00E83CEE" w:rsidRDefault="00E97B47" w:rsidP="00E97B47">
      <w:pPr>
        <w:jc w:val="both"/>
      </w:pPr>
      <w:r>
        <w:rPr>
          <w:color w:val="2D2D2D"/>
          <w:spacing w:val="2"/>
          <w:shd w:val="clear" w:color="auto" w:fill="FFFFFF"/>
        </w:rPr>
        <w:t>-</w:t>
      </w:r>
      <w:r>
        <w:t>м</w:t>
      </w:r>
      <w:r w:rsidRPr="00E83CEE">
        <w:t>униципальная программа реализуется в один этап</w:t>
      </w:r>
      <w:r>
        <w:t>;</w:t>
      </w:r>
    </w:p>
    <w:p w:rsidR="001C3728" w:rsidRDefault="00E97B47" w:rsidP="00E97B47">
      <w:pPr>
        <w:jc w:val="both"/>
      </w:pPr>
      <w:r>
        <w:t>-с</w:t>
      </w:r>
      <w:r w:rsidRPr="00E83CEE">
        <w:t>рок реа</w:t>
      </w:r>
      <w:r>
        <w:t xml:space="preserve">лизации Муниципальной программы </w:t>
      </w:r>
      <w:r w:rsidRPr="00E83CEE">
        <w:t>2024-2026 годы</w:t>
      </w:r>
      <w:r>
        <w:t>.</w:t>
      </w:r>
    </w:p>
    <w:p w:rsidR="00AD3D1E" w:rsidRDefault="00AD3D1E" w:rsidP="00E97B47">
      <w:pPr>
        <w:jc w:val="both"/>
      </w:pPr>
    </w:p>
    <w:p w:rsidR="007431D7" w:rsidRDefault="00E97B47" w:rsidP="00AD3D1E">
      <w:pPr>
        <w:jc w:val="center"/>
        <w:rPr>
          <w:sz w:val="28"/>
          <w:szCs w:val="28"/>
        </w:rPr>
      </w:pPr>
      <w:r w:rsidRPr="00AD3D1E">
        <w:rPr>
          <w:sz w:val="28"/>
          <w:szCs w:val="28"/>
        </w:rPr>
        <w:t>3.4.</w:t>
      </w:r>
      <w:r w:rsidR="007431D7" w:rsidRPr="00AD3D1E">
        <w:rPr>
          <w:sz w:val="28"/>
          <w:szCs w:val="28"/>
        </w:rPr>
        <w:t>Ресурсное обеспечение Муниципальной программы:</w:t>
      </w:r>
    </w:p>
    <w:p w:rsidR="00AD3D1E" w:rsidRPr="00AD3D1E" w:rsidRDefault="00AD3D1E" w:rsidP="00AD3D1E">
      <w:pPr>
        <w:jc w:val="center"/>
        <w:rPr>
          <w:sz w:val="28"/>
          <w:szCs w:val="28"/>
        </w:rPr>
      </w:pPr>
    </w:p>
    <w:p w:rsidR="00E97B47" w:rsidRPr="0000145A" w:rsidRDefault="00A454D0" w:rsidP="007431D7">
      <w:r>
        <w:t>о</w:t>
      </w:r>
      <w:r w:rsidR="007431D7" w:rsidRPr="0000145A">
        <w:t>бщий объем: 110 395 тыс. руб.</w:t>
      </w:r>
    </w:p>
    <w:p w:rsidR="00E97B47" w:rsidRPr="0000145A" w:rsidRDefault="00A454D0" w:rsidP="007431D7">
      <w:r>
        <w:t>и</w:t>
      </w:r>
      <w:r w:rsidR="00E97B47" w:rsidRPr="0000145A">
        <w:t xml:space="preserve">з них: </w:t>
      </w:r>
      <w:r w:rsidR="00E97B47">
        <w:t>2024</w:t>
      </w:r>
      <w:r w:rsidR="00E97B47" w:rsidRPr="0000145A">
        <w:t xml:space="preserve"> г. – 78 265 тыс. руб.</w:t>
      </w:r>
    </w:p>
    <w:p w:rsidR="00E97B47" w:rsidRPr="0000145A" w:rsidRDefault="00E97B47" w:rsidP="00E97B47">
      <w:r w:rsidRPr="0000145A">
        <w:t>2025 г. – 16 065 тыс. руб.</w:t>
      </w:r>
    </w:p>
    <w:p w:rsidR="00E97B47" w:rsidRDefault="00E97B47" w:rsidP="00E97B47">
      <w:r w:rsidRPr="0000145A">
        <w:t>2026 г. – 16 065 тыс. руб</w:t>
      </w:r>
      <w:r>
        <w:t>.</w:t>
      </w:r>
    </w:p>
    <w:p w:rsidR="00DF7286" w:rsidRDefault="00DF7286" w:rsidP="00E97B47">
      <w:r>
        <w:t>Финансирование Муниципальной программы осуществляется из средств местного бюджета.</w:t>
      </w:r>
    </w:p>
    <w:p w:rsidR="00AD3D1E" w:rsidRDefault="00AD3D1E" w:rsidP="00E97B47"/>
    <w:p w:rsidR="007431D7" w:rsidRDefault="007431D7" w:rsidP="00AD3D1E">
      <w:pPr>
        <w:jc w:val="center"/>
        <w:rPr>
          <w:sz w:val="28"/>
          <w:szCs w:val="28"/>
        </w:rPr>
      </w:pPr>
      <w:r w:rsidRPr="00AD3D1E">
        <w:rPr>
          <w:sz w:val="28"/>
          <w:szCs w:val="28"/>
        </w:rPr>
        <w:t>3.5.Ожидаемы результаты Муниципальной программы:</w:t>
      </w:r>
    </w:p>
    <w:p w:rsidR="00AD3D1E" w:rsidRPr="00AD3D1E" w:rsidRDefault="00AD3D1E" w:rsidP="00AD3D1E">
      <w:pPr>
        <w:jc w:val="center"/>
        <w:rPr>
          <w:sz w:val="28"/>
          <w:szCs w:val="28"/>
        </w:rPr>
      </w:pPr>
    </w:p>
    <w:p w:rsidR="007431D7" w:rsidRDefault="007431D7" w:rsidP="00AD3D1E">
      <w:pPr>
        <w:jc w:val="both"/>
      </w:pPr>
      <w:r>
        <w:t>-м</w:t>
      </w:r>
      <w:r w:rsidRPr="00F55034">
        <w:rPr>
          <w:shd w:val="clear" w:color="auto" w:fill="FFFFFF"/>
        </w:rPr>
        <w:t>одернизация объектов жилищно-коммунальной инфраструктуры, рост их энергетической эффективности;</w:t>
      </w:r>
    </w:p>
    <w:p w:rsidR="007431D7" w:rsidRDefault="007431D7" w:rsidP="00AD3D1E">
      <w:pPr>
        <w:jc w:val="both"/>
        <w:rPr>
          <w:shd w:val="clear" w:color="auto" w:fill="FFFFFF"/>
        </w:rPr>
      </w:pPr>
      <w:r>
        <w:t>-повышение уровня благоустройства территории Алагирского муниципального района;</w:t>
      </w:r>
    </w:p>
    <w:p w:rsidR="007431D7" w:rsidRDefault="007431D7" w:rsidP="00AD3D1E">
      <w:pPr>
        <w:jc w:val="both"/>
        <w:rPr>
          <w:shd w:val="clear" w:color="auto" w:fill="FFFFFF"/>
        </w:rPr>
      </w:pPr>
      <w:r>
        <w:rPr>
          <w:shd w:val="clear" w:color="auto" w:fill="FFFFFF"/>
        </w:rPr>
        <w:t>-у</w:t>
      </w:r>
      <w:r w:rsidRPr="00F55034">
        <w:rPr>
          <w:shd w:val="clear" w:color="auto" w:fill="FFFFFF"/>
        </w:rPr>
        <w:t>лучшение каче</w:t>
      </w:r>
      <w:r w:rsidR="00AD3D1E">
        <w:rPr>
          <w:shd w:val="clear" w:color="auto" w:fill="FFFFFF"/>
        </w:rPr>
        <w:t>ства жилищно-коммунальных услуг;</w:t>
      </w:r>
    </w:p>
    <w:p w:rsidR="00AD3D1E" w:rsidRDefault="00AD3D1E" w:rsidP="00AD3D1E">
      <w:pPr>
        <w:jc w:val="both"/>
        <w:rPr>
          <w:shd w:val="clear" w:color="auto" w:fill="FFFFFF"/>
        </w:rPr>
      </w:pPr>
      <w:r>
        <w:rPr>
          <w:shd w:val="clear" w:color="auto" w:fill="FFFFFF"/>
        </w:rPr>
        <w:t>-</w:t>
      </w:r>
      <w:r>
        <w:t>приобретение энергосберегающих уличных светильников в соответствии с целевыми показателями.</w:t>
      </w:r>
    </w:p>
    <w:p w:rsidR="002A172E" w:rsidRPr="00450326" w:rsidRDefault="002A172E" w:rsidP="002A172E">
      <w:pPr>
        <w:jc w:val="center"/>
        <w:rPr>
          <w:sz w:val="28"/>
          <w:szCs w:val="28"/>
          <w:shd w:val="clear" w:color="auto" w:fill="FFFFFF"/>
        </w:rPr>
      </w:pPr>
    </w:p>
    <w:p w:rsidR="002A172E" w:rsidRDefault="002A172E" w:rsidP="002A172E">
      <w:pPr>
        <w:jc w:val="center"/>
        <w:rPr>
          <w:sz w:val="28"/>
          <w:szCs w:val="28"/>
          <w:shd w:val="clear" w:color="auto" w:fill="FFFFFF"/>
        </w:rPr>
      </w:pPr>
      <w:r w:rsidRPr="00450326">
        <w:rPr>
          <w:sz w:val="28"/>
          <w:szCs w:val="28"/>
          <w:shd w:val="clear" w:color="auto" w:fill="FFFFFF"/>
          <w:lang w:val="en-US"/>
        </w:rPr>
        <w:t>IV</w:t>
      </w:r>
      <w:r w:rsidRPr="00450326">
        <w:rPr>
          <w:sz w:val="28"/>
          <w:szCs w:val="28"/>
          <w:shd w:val="clear" w:color="auto" w:fill="FFFFFF"/>
        </w:rPr>
        <w:t>. Механизм реализации и контроль за реализацией муниципальной программы</w:t>
      </w:r>
    </w:p>
    <w:p w:rsidR="003D09CD" w:rsidRPr="00450326" w:rsidRDefault="003D09CD" w:rsidP="002A172E">
      <w:pPr>
        <w:jc w:val="center"/>
        <w:rPr>
          <w:sz w:val="28"/>
          <w:szCs w:val="28"/>
          <w:shd w:val="clear" w:color="auto" w:fill="FFFFFF"/>
        </w:rPr>
      </w:pPr>
    </w:p>
    <w:p w:rsidR="002A172E" w:rsidRPr="002A172E" w:rsidRDefault="002A172E" w:rsidP="002A172E">
      <w:pPr>
        <w:ind w:firstLine="720"/>
        <w:jc w:val="both"/>
      </w:pPr>
      <w:r w:rsidRPr="002A172E">
        <w:t xml:space="preserve">Разработчиком </w:t>
      </w:r>
      <w:r w:rsidR="00D24F34">
        <w:t xml:space="preserve">Муниципальной </w:t>
      </w:r>
      <w:r w:rsidRPr="002A172E">
        <w:t xml:space="preserve">программы является </w:t>
      </w:r>
      <w:r>
        <w:t>отдел ИКМЗ</w:t>
      </w:r>
      <w:r w:rsidRPr="002A172E">
        <w:t xml:space="preserve"> АМС Алагирского муниципального района, Исполнителем </w:t>
      </w:r>
      <w:r w:rsidR="00190DC5">
        <w:t xml:space="preserve">  -  АМС сельских поселений </w:t>
      </w:r>
      <w:r w:rsidRPr="002A172E">
        <w:t>Алагирского муниципального района</w:t>
      </w:r>
      <w:r w:rsidR="00190DC5">
        <w:t>,</w:t>
      </w:r>
      <w:r w:rsidRPr="002A172E">
        <w:t xml:space="preserve"> которые несут ответственность за текущее управление реализацией </w:t>
      </w:r>
      <w:r w:rsidR="00190DC5">
        <w:t xml:space="preserve">Муниципальной </w:t>
      </w:r>
      <w:r w:rsidRPr="002A172E">
        <w:t>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w:t>
      </w:r>
      <w:r w:rsidR="00190DC5">
        <w:t xml:space="preserve"> мероприятий. </w:t>
      </w:r>
    </w:p>
    <w:p w:rsidR="002A172E" w:rsidRPr="002A172E" w:rsidRDefault="002A172E" w:rsidP="002A172E">
      <w:pPr>
        <w:ind w:firstLine="720"/>
        <w:jc w:val="both"/>
      </w:pPr>
      <w:r w:rsidRPr="002A172E">
        <w:t xml:space="preserve">Реализация мероприятий </w:t>
      </w:r>
      <w:r w:rsidR="00190DC5">
        <w:t>Муниципальной п</w:t>
      </w:r>
      <w:r w:rsidRPr="002A172E">
        <w:t>рограммы осуществляется на основе:</w:t>
      </w:r>
    </w:p>
    <w:p w:rsidR="00190DC5" w:rsidRDefault="00831117" w:rsidP="002A172E">
      <w:pPr>
        <w:ind w:firstLine="720"/>
        <w:jc w:val="both"/>
      </w:pPr>
      <w:r>
        <w:lastRenderedPageBreak/>
        <w:t>м</w:t>
      </w:r>
      <w:r w:rsidR="00190DC5" w:rsidRPr="002A172E">
        <w:t>униципальных</w:t>
      </w:r>
      <w:r w:rsidR="002A172E" w:rsidRPr="002A172E">
        <w:t xml:space="preserve"> контрактов (договоров), в соответствии с Федеральным законом от 01.01.2014 №</w:t>
      </w:r>
      <w:r w:rsidR="002A172E" w:rsidRPr="002A172E">
        <w:rPr>
          <w:lang w:val="en-US"/>
        </w:rPr>
        <w:t> </w:t>
      </w:r>
      <w:r w:rsidR="002A172E" w:rsidRPr="002A172E">
        <w:t>44-ФЗ «О размещении заказов на поставки товаров, выполнение работ, оказание услуг для госуда</w:t>
      </w:r>
      <w:r w:rsidR="00190DC5">
        <w:t xml:space="preserve">рственных и муниципальных нужд». </w:t>
      </w:r>
    </w:p>
    <w:p w:rsidR="00190DC5" w:rsidRDefault="00190DC5" w:rsidP="002A172E">
      <w:pPr>
        <w:ind w:firstLine="720"/>
        <w:jc w:val="both"/>
      </w:pPr>
      <w:r>
        <w:t xml:space="preserve">Контроль над выполнением Муниципальной программы осуществляет курирующий заместитель главы АМС. </w:t>
      </w:r>
    </w:p>
    <w:p w:rsidR="004465DD" w:rsidRDefault="00190DC5" w:rsidP="002A172E">
      <w:pPr>
        <w:ind w:firstLine="720"/>
        <w:jc w:val="both"/>
      </w:pPr>
      <w:r>
        <w:t>Управление экономического развития АМС Алагирского муниципального района</w:t>
      </w:r>
      <w:r w:rsidR="004465DD">
        <w:t xml:space="preserve"> осуществляет:</w:t>
      </w:r>
    </w:p>
    <w:p w:rsidR="000C3A4F" w:rsidRDefault="004465DD" w:rsidP="002A172E">
      <w:pPr>
        <w:ind w:firstLine="720"/>
        <w:jc w:val="both"/>
      </w:pPr>
      <w:r>
        <w:t xml:space="preserve">-текущий </w:t>
      </w:r>
      <w:r w:rsidR="000C3A4F">
        <w:t>контроль за ходом реализации Муниципальной программы;</w:t>
      </w:r>
    </w:p>
    <w:p w:rsidR="000C3A4F" w:rsidRDefault="000C3A4F" w:rsidP="002A172E">
      <w:pPr>
        <w:ind w:firstLine="720"/>
        <w:jc w:val="both"/>
      </w:pPr>
      <w:r>
        <w:t>-ежегодную оценку эффективности реализации Муниципальной программы;</w:t>
      </w:r>
    </w:p>
    <w:p w:rsidR="00A91DDE" w:rsidRDefault="000C3A4F" w:rsidP="002A172E">
      <w:pPr>
        <w:ind w:firstLine="720"/>
        <w:jc w:val="both"/>
      </w:pPr>
      <w:r>
        <w:t xml:space="preserve">-оценку эффективности реализации Муниципальной программы по завершению. </w:t>
      </w:r>
    </w:p>
    <w:p w:rsidR="002A172E" w:rsidRPr="002A172E" w:rsidRDefault="00A91DDE" w:rsidP="00A91DDE">
      <w:pPr>
        <w:jc w:val="both"/>
      </w:pPr>
      <w:r>
        <w:t>Мероприятия согласовываются всеми ответственными за подготовку и их реализацию и могут корректироваться в течении отчетного периода (изменяться, уточняться, дополняться).</w:t>
      </w:r>
    </w:p>
    <w:p w:rsidR="002A172E" w:rsidRPr="002A172E" w:rsidRDefault="002A172E" w:rsidP="002A172E">
      <w:pPr>
        <w:spacing w:line="230" w:lineRule="auto"/>
        <w:ind w:firstLine="720"/>
        <w:jc w:val="both"/>
      </w:pPr>
    </w:p>
    <w:p w:rsidR="00A47DCA" w:rsidRDefault="00A47DCA" w:rsidP="00A86EE1">
      <w:pPr>
        <w:ind w:firstLine="709"/>
        <w:jc w:val="center"/>
        <w:rPr>
          <w:sz w:val="28"/>
          <w:szCs w:val="28"/>
        </w:rPr>
      </w:pPr>
    </w:p>
    <w:p w:rsidR="000B37E2" w:rsidRPr="00847D37" w:rsidRDefault="00A47DCA" w:rsidP="00A86EE1">
      <w:pPr>
        <w:ind w:firstLine="709"/>
        <w:jc w:val="center"/>
        <w:rPr>
          <w:sz w:val="32"/>
          <w:szCs w:val="32"/>
        </w:rPr>
      </w:pPr>
      <w:r w:rsidRPr="00847D37">
        <w:rPr>
          <w:sz w:val="32"/>
          <w:szCs w:val="32"/>
        </w:rPr>
        <w:t>Подпрограмма</w:t>
      </w:r>
      <w:r w:rsidR="006B30EC" w:rsidRPr="00847D37">
        <w:rPr>
          <w:sz w:val="32"/>
          <w:szCs w:val="32"/>
        </w:rPr>
        <w:t xml:space="preserve"> 1</w:t>
      </w:r>
    </w:p>
    <w:p w:rsidR="000B37E2" w:rsidRPr="00450326" w:rsidRDefault="000B37E2" w:rsidP="000B37E2">
      <w:pPr>
        <w:jc w:val="center"/>
        <w:rPr>
          <w:sz w:val="28"/>
          <w:szCs w:val="28"/>
        </w:rPr>
      </w:pPr>
      <w:r w:rsidRPr="00450326">
        <w:rPr>
          <w:sz w:val="28"/>
          <w:szCs w:val="28"/>
        </w:rPr>
        <w:t>«Модернизация систем коммунальной инфраструктуры Алагирского</w:t>
      </w:r>
      <w:r w:rsidR="00140A9C" w:rsidRPr="00450326">
        <w:rPr>
          <w:sz w:val="28"/>
          <w:szCs w:val="28"/>
        </w:rPr>
        <w:t xml:space="preserve"> муниципального района</w:t>
      </w:r>
      <w:r w:rsidRPr="00450326">
        <w:rPr>
          <w:sz w:val="28"/>
          <w:szCs w:val="28"/>
        </w:rPr>
        <w:t xml:space="preserve">» </w:t>
      </w:r>
      <w:r w:rsidR="00005768" w:rsidRPr="00450326">
        <w:rPr>
          <w:sz w:val="28"/>
          <w:szCs w:val="28"/>
        </w:rPr>
        <w:t>(далее- Подпрограмма)</w:t>
      </w:r>
    </w:p>
    <w:p w:rsidR="000B37E2" w:rsidRPr="00450326" w:rsidRDefault="00284FCC" w:rsidP="000B37E2">
      <w:pPr>
        <w:jc w:val="center"/>
        <w:rPr>
          <w:sz w:val="28"/>
          <w:szCs w:val="28"/>
        </w:rPr>
      </w:pPr>
      <w:r w:rsidRPr="00450326">
        <w:rPr>
          <w:sz w:val="28"/>
          <w:szCs w:val="28"/>
        </w:rPr>
        <w:t>на 2024-2026</w:t>
      </w:r>
      <w:r w:rsidR="000B37E2" w:rsidRPr="00450326">
        <w:rPr>
          <w:sz w:val="28"/>
          <w:szCs w:val="28"/>
        </w:rPr>
        <w:t xml:space="preserve"> годы</w:t>
      </w:r>
    </w:p>
    <w:p w:rsidR="00005768" w:rsidRPr="00450326" w:rsidRDefault="00005768" w:rsidP="000B37E2">
      <w:pPr>
        <w:jc w:val="center"/>
        <w:rPr>
          <w:sz w:val="28"/>
          <w:szCs w:val="28"/>
        </w:rPr>
      </w:pPr>
    </w:p>
    <w:p w:rsidR="000B37E2" w:rsidRPr="00450326" w:rsidRDefault="00005768" w:rsidP="000B37E2">
      <w:pPr>
        <w:jc w:val="center"/>
        <w:rPr>
          <w:sz w:val="28"/>
          <w:szCs w:val="28"/>
        </w:rPr>
      </w:pPr>
      <w:r w:rsidRPr="00450326">
        <w:rPr>
          <w:sz w:val="28"/>
          <w:szCs w:val="28"/>
        </w:rPr>
        <w:t>Паспорт подпрограммы</w:t>
      </w:r>
    </w:p>
    <w:p w:rsidR="00005768" w:rsidRDefault="00005768" w:rsidP="000B37E2">
      <w:pPr>
        <w:jc w:val="center"/>
        <w:rPr>
          <w:sz w:val="28"/>
          <w:szCs w:val="28"/>
        </w:rPr>
      </w:pPr>
    </w:p>
    <w:tbl>
      <w:tblPr>
        <w:tblStyle w:val="af"/>
        <w:tblW w:w="0" w:type="auto"/>
        <w:tblLook w:val="04A0"/>
      </w:tblPr>
      <w:tblGrid>
        <w:gridCol w:w="988"/>
        <w:gridCol w:w="3260"/>
        <w:gridCol w:w="5097"/>
      </w:tblGrid>
      <w:tr w:rsidR="00350E50" w:rsidTr="00A5099F">
        <w:tc>
          <w:tcPr>
            <w:tcW w:w="988" w:type="dxa"/>
          </w:tcPr>
          <w:p w:rsidR="00350E50" w:rsidRPr="009A4691" w:rsidRDefault="00350E50" w:rsidP="00A5099F">
            <w:pPr>
              <w:jc w:val="center"/>
            </w:pPr>
            <w:r>
              <w:t>1.</w:t>
            </w:r>
          </w:p>
        </w:tc>
        <w:tc>
          <w:tcPr>
            <w:tcW w:w="3260" w:type="dxa"/>
          </w:tcPr>
          <w:p w:rsidR="00350E50" w:rsidRPr="009A4691" w:rsidRDefault="00350E50" w:rsidP="00A5099F">
            <w:pPr>
              <w:jc w:val="both"/>
            </w:pPr>
            <w:r w:rsidRPr="009A4691">
              <w:t>Наименование муниципальной программы</w:t>
            </w:r>
          </w:p>
        </w:tc>
        <w:tc>
          <w:tcPr>
            <w:tcW w:w="5097" w:type="dxa"/>
          </w:tcPr>
          <w:p w:rsidR="00350E50" w:rsidRDefault="00350E50" w:rsidP="00A5099F">
            <w:pPr>
              <w:autoSpaceDE w:val="0"/>
              <w:autoSpaceDN w:val="0"/>
              <w:adjustRightInd w:val="0"/>
              <w:jc w:val="center"/>
              <w:rPr>
                <w:rFonts w:eastAsia="Batang"/>
                <w:lang w:eastAsia="ko-KR"/>
              </w:rPr>
            </w:pPr>
            <w:r w:rsidRPr="008042C4">
              <w:rPr>
                <w:rFonts w:eastAsia="Batang"/>
                <w:lang w:eastAsia="ko-KR"/>
              </w:rPr>
              <w:t>«Развитие</w:t>
            </w:r>
            <w:r>
              <w:rPr>
                <w:rFonts w:eastAsia="Batang"/>
                <w:lang w:eastAsia="ko-KR"/>
              </w:rPr>
              <w:t xml:space="preserve"> жилищно-коммунального хозяйства</w:t>
            </w:r>
            <w:r w:rsidRPr="008042C4">
              <w:rPr>
                <w:rFonts w:eastAsia="Batang"/>
                <w:lang w:eastAsia="ko-KR"/>
              </w:rPr>
              <w:t xml:space="preserve"> иповышение энергетической эффективности в</w:t>
            </w:r>
          </w:p>
          <w:p w:rsidR="00350E50" w:rsidRPr="009A4691" w:rsidRDefault="00350E50" w:rsidP="00A5099F">
            <w:pPr>
              <w:jc w:val="center"/>
              <w:rPr>
                <w:i/>
              </w:rPr>
            </w:pPr>
            <w:r>
              <w:rPr>
                <w:rFonts w:eastAsia="Batang"/>
                <w:lang w:eastAsia="ko-KR"/>
              </w:rPr>
              <w:t>Алагирском районе на 2024 – 2026 годы</w:t>
            </w:r>
            <w:r w:rsidRPr="008042C4">
              <w:rPr>
                <w:rFonts w:eastAsia="Batang"/>
                <w:lang w:eastAsia="ko-KR"/>
              </w:rPr>
              <w:t>»</w:t>
            </w:r>
          </w:p>
        </w:tc>
      </w:tr>
      <w:tr w:rsidR="00350E50" w:rsidTr="00A5099F">
        <w:tc>
          <w:tcPr>
            <w:tcW w:w="988" w:type="dxa"/>
          </w:tcPr>
          <w:p w:rsidR="00350E50" w:rsidRPr="009A4691" w:rsidRDefault="00350E50" w:rsidP="00A5099F">
            <w:pPr>
              <w:jc w:val="center"/>
            </w:pPr>
            <w:r>
              <w:t>2.</w:t>
            </w:r>
          </w:p>
        </w:tc>
        <w:tc>
          <w:tcPr>
            <w:tcW w:w="3260" w:type="dxa"/>
          </w:tcPr>
          <w:p w:rsidR="00350E50" w:rsidRPr="009A4691" w:rsidRDefault="00350E50" w:rsidP="00A5099F">
            <w:pPr>
              <w:jc w:val="both"/>
            </w:pPr>
            <w:r>
              <w:t>Наименование подпрограмм муниципальной программы</w:t>
            </w:r>
          </w:p>
        </w:tc>
        <w:tc>
          <w:tcPr>
            <w:tcW w:w="5097" w:type="dxa"/>
          </w:tcPr>
          <w:p w:rsidR="00350E50" w:rsidRPr="005020EE" w:rsidRDefault="00350E50" w:rsidP="00350E50">
            <w:pPr>
              <w:jc w:val="both"/>
            </w:pPr>
            <w:r w:rsidRPr="00CA1749">
              <w:t>«Модернизация систем коммунальной инфраструктуры Алагирского муниципального района» на 2024-2026 годы</w:t>
            </w:r>
            <w:r>
              <w:t>.</w:t>
            </w:r>
          </w:p>
        </w:tc>
      </w:tr>
      <w:tr w:rsidR="00350E50" w:rsidTr="00A5099F">
        <w:tc>
          <w:tcPr>
            <w:tcW w:w="988" w:type="dxa"/>
          </w:tcPr>
          <w:p w:rsidR="00350E50" w:rsidRPr="00147A96" w:rsidRDefault="00350E50" w:rsidP="00A5099F">
            <w:pPr>
              <w:jc w:val="center"/>
            </w:pPr>
            <w:r>
              <w:t xml:space="preserve"> 3.</w:t>
            </w:r>
          </w:p>
        </w:tc>
        <w:tc>
          <w:tcPr>
            <w:tcW w:w="3260" w:type="dxa"/>
          </w:tcPr>
          <w:p w:rsidR="00350E50" w:rsidRPr="00147A96" w:rsidRDefault="00350E50" w:rsidP="00A5099F">
            <w:pPr>
              <w:jc w:val="both"/>
            </w:pPr>
            <w:r w:rsidRPr="00147A96">
              <w:t>Основание для разработки муниципальной программы (дата, номер, наименование НПА)</w:t>
            </w:r>
          </w:p>
        </w:tc>
        <w:tc>
          <w:tcPr>
            <w:tcW w:w="5097" w:type="dxa"/>
          </w:tcPr>
          <w:p w:rsidR="00350E50" w:rsidRPr="00147A96" w:rsidRDefault="00350E50" w:rsidP="00A5099F">
            <w:pPr>
              <w:jc w:val="both"/>
            </w:pPr>
            <w:r w:rsidRPr="00147A96">
              <w:t>-Федеральный закон от 06.10.2003г. №131-ФЗ «Об общих принципах организации местного самоуправления в Российской Федерации»;</w:t>
            </w:r>
          </w:p>
          <w:p w:rsidR="00350E50" w:rsidRPr="00147A96" w:rsidRDefault="00350E50" w:rsidP="00A5099F">
            <w:pPr>
              <w:jc w:val="both"/>
            </w:pPr>
            <w:r w:rsidRPr="00147A96">
              <w:t>-Бюджетный кодекс РФ (статья 184</w:t>
            </w:r>
            <w:r w:rsidRPr="00147A96">
              <w:rPr>
                <w:vertAlign w:val="superscript"/>
              </w:rPr>
              <w:t>1</w:t>
            </w:r>
            <w:r w:rsidRPr="00147A96">
              <w:t>);</w:t>
            </w:r>
          </w:p>
          <w:p w:rsidR="00350E50" w:rsidRPr="00005768" w:rsidRDefault="00005768" w:rsidP="00A5099F">
            <w:pPr>
              <w:jc w:val="both"/>
            </w:pPr>
            <w:r>
              <w:t>-</w:t>
            </w:r>
            <w:r w:rsidR="00350E50" w:rsidRPr="00AB11FA">
              <w:t xml:space="preserve">Федеральный закон Российской Федерации от 23 ноября </w:t>
            </w:r>
            <w:smartTag w:uri="urn:schemas-microsoft-com:office:smarttags" w:element="metricconverter">
              <w:smartTagPr>
                <w:attr w:name="ProductID" w:val="2009 г"/>
              </w:smartTagPr>
              <w:r w:rsidR="00350E50" w:rsidRPr="00AB11FA">
                <w:t>2009 г</w:t>
              </w:r>
            </w:smartTag>
            <w:r w:rsidR="00350E50" w:rsidRPr="00AB11FA">
              <w:t>. N 261-ФЗ "Об энергосбережении и о повышении энергетической эффективности, и о внесении изменений в отдельные законодательные акты Российской Федерации " в статьях 8 и 11</w:t>
            </w:r>
            <w:r>
              <w:t>;</w:t>
            </w:r>
          </w:p>
          <w:p w:rsidR="00350E50" w:rsidRPr="00147A96" w:rsidRDefault="00350E50" w:rsidP="00A5099F">
            <w:pPr>
              <w:jc w:val="both"/>
            </w:pPr>
            <w:r w:rsidRPr="00147A96">
              <w:t>-по</w:t>
            </w:r>
            <w:r w:rsidR="00005768">
              <w:t>становление АМС</w:t>
            </w:r>
            <w:r w:rsidRPr="00147A96">
              <w:t xml:space="preserve"> Алагирского района от 10.08.2017г. №1071 «О разработке, реализации и оценке эффективности мун</w:t>
            </w:r>
            <w:r>
              <w:t>иципальных программ Алагирского</w:t>
            </w:r>
            <w:r w:rsidRPr="00147A96">
              <w:t xml:space="preserve"> района»;</w:t>
            </w:r>
          </w:p>
          <w:p w:rsidR="00350E50" w:rsidRPr="00147A96" w:rsidRDefault="00005768" w:rsidP="00A5099F">
            <w:pPr>
              <w:jc w:val="both"/>
            </w:pPr>
            <w:r>
              <w:t>- постановление АМС</w:t>
            </w:r>
            <w:r w:rsidR="00350E50" w:rsidRPr="00147A96">
              <w:t xml:space="preserve"> Алагирского муниципального района от 11.10.2023г. №1813 «Об отверждении перечня муниципальных программ, реализуемых в Алагирском муниципальном районе»</w:t>
            </w:r>
          </w:p>
        </w:tc>
      </w:tr>
      <w:tr w:rsidR="00350E50" w:rsidTr="00A5099F">
        <w:tc>
          <w:tcPr>
            <w:tcW w:w="988" w:type="dxa"/>
          </w:tcPr>
          <w:p w:rsidR="00350E50" w:rsidRPr="00147A96" w:rsidRDefault="00350E50" w:rsidP="00A5099F">
            <w:pPr>
              <w:jc w:val="center"/>
            </w:pPr>
            <w:r w:rsidRPr="00147A96">
              <w:t>4.</w:t>
            </w:r>
          </w:p>
        </w:tc>
        <w:tc>
          <w:tcPr>
            <w:tcW w:w="3260" w:type="dxa"/>
          </w:tcPr>
          <w:p w:rsidR="00350E50" w:rsidRPr="00147A96" w:rsidRDefault="00350E50" w:rsidP="00A5099F">
            <w:pPr>
              <w:jc w:val="both"/>
            </w:pPr>
            <w:r w:rsidRPr="00147A96">
              <w:t>Разработчик муниципальной программы</w:t>
            </w:r>
          </w:p>
        </w:tc>
        <w:tc>
          <w:tcPr>
            <w:tcW w:w="5097" w:type="dxa"/>
          </w:tcPr>
          <w:p w:rsidR="00350E50" w:rsidRDefault="00350E50" w:rsidP="00A5099F">
            <w:pPr>
              <w:jc w:val="both"/>
            </w:pPr>
            <w:r w:rsidRPr="005E5588">
              <w:t>Отдел инженерных коммуника</w:t>
            </w:r>
            <w:r w:rsidR="00005768">
              <w:t>ций и муниципальных закупок АМС</w:t>
            </w:r>
            <w:r w:rsidRPr="005E5588">
              <w:t xml:space="preserve"> Алагирского муниципального района</w:t>
            </w:r>
            <w:r w:rsidR="0023650F">
              <w:t>;</w:t>
            </w:r>
          </w:p>
          <w:p w:rsidR="0023650F" w:rsidRPr="005E5588" w:rsidRDefault="0023650F" w:rsidP="00A5099F">
            <w:pPr>
              <w:jc w:val="both"/>
            </w:pPr>
            <w:r>
              <w:t>Отдел капитального строительства АМС</w:t>
            </w:r>
            <w:r w:rsidRPr="005E5588">
              <w:t xml:space="preserve"> Алагирского муниципального района</w:t>
            </w:r>
            <w:r>
              <w:t>.</w:t>
            </w:r>
          </w:p>
        </w:tc>
      </w:tr>
      <w:tr w:rsidR="00350E50" w:rsidTr="00A5099F">
        <w:tc>
          <w:tcPr>
            <w:tcW w:w="988" w:type="dxa"/>
          </w:tcPr>
          <w:p w:rsidR="00350E50" w:rsidRPr="00147A96" w:rsidRDefault="00350E50" w:rsidP="00A5099F">
            <w:pPr>
              <w:jc w:val="center"/>
            </w:pPr>
            <w:r w:rsidRPr="00147A96">
              <w:t>5.</w:t>
            </w:r>
          </w:p>
        </w:tc>
        <w:tc>
          <w:tcPr>
            <w:tcW w:w="3260" w:type="dxa"/>
          </w:tcPr>
          <w:p w:rsidR="00350E50" w:rsidRPr="00147A96" w:rsidRDefault="00350E50" w:rsidP="00A5099F">
            <w:pPr>
              <w:jc w:val="both"/>
            </w:pPr>
            <w:r w:rsidRPr="00147A96">
              <w:t>Ответственный исполнитель</w:t>
            </w:r>
          </w:p>
        </w:tc>
        <w:tc>
          <w:tcPr>
            <w:tcW w:w="5097" w:type="dxa"/>
          </w:tcPr>
          <w:p w:rsidR="00350E50" w:rsidRPr="005E5588" w:rsidRDefault="00350E50" w:rsidP="00A5099F">
            <w:pPr>
              <w:jc w:val="both"/>
            </w:pPr>
            <w:r w:rsidRPr="005E5588">
              <w:t>Отдел инженерных коммуника</w:t>
            </w:r>
            <w:r w:rsidR="00005768">
              <w:t>ций и муниципальных закупок АМС</w:t>
            </w:r>
            <w:r w:rsidRPr="005E5588">
              <w:t xml:space="preserve"> Алагирского </w:t>
            </w:r>
            <w:r w:rsidRPr="005E5588">
              <w:lastRenderedPageBreak/>
              <w:t>муниципального района</w:t>
            </w:r>
            <w:r w:rsidR="0023650F">
              <w:t>;</w:t>
            </w:r>
          </w:p>
          <w:p w:rsidR="00350E50" w:rsidRPr="005E5588" w:rsidRDefault="00350E50" w:rsidP="00A5099F">
            <w:pPr>
              <w:jc w:val="both"/>
            </w:pPr>
            <w:r w:rsidRPr="005E5588">
              <w:t>Отдел</w:t>
            </w:r>
            <w:r w:rsidR="00005768">
              <w:t xml:space="preserve"> капитального строительства АМС</w:t>
            </w:r>
            <w:r w:rsidRPr="005E5588">
              <w:t xml:space="preserve"> Алагирского муниципального района</w:t>
            </w:r>
          </w:p>
        </w:tc>
      </w:tr>
      <w:tr w:rsidR="00350E50" w:rsidTr="00A5099F">
        <w:tc>
          <w:tcPr>
            <w:tcW w:w="988" w:type="dxa"/>
          </w:tcPr>
          <w:p w:rsidR="00350E50" w:rsidRPr="00A64563" w:rsidRDefault="00350E50" w:rsidP="00A5099F">
            <w:pPr>
              <w:jc w:val="center"/>
            </w:pPr>
            <w:r w:rsidRPr="00A64563">
              <w:lastRenderedPageBreak/>
              <w:t>6.</w:t>
            </w:r>
          </w:p>
        </w:tc>
        <w:tc>
          <w:tcPr>
            <w:tcW w:w="3260" w:type="dxa"/>
          </w:tcPr>
          <w:p w:rsidR="00350E50" w:rsidRPr="00A64563" w:rsidRDefault="00350E50" w:rsidP="00A5099F">
            <w:pPr>
              <w:jc w:val="both"/>
            </w:pPr>
            <w:r w:rsidRPr="00A64563">
              <w:t>Соисполнители муниципальных программ</w:t>
            </w:r>
          </w:p>
        </w:tc>
        <w:tc>
          <w:tcPr>
            <w:tcW w:w="5097" w:type="dxa"/>
          </w:tcPr>
          <w:p w:rsidR="00350E50" w:rsidRPr="005E5588" w:rsidRDefault="00350E50" w:rsidP="00A5099F">
            <w:pPr>
              <w:jc w:val="both"/>
            </w:pPr>
            <w:r w:rsidRPr="005E5588">
              <w:t>Отдел</w:t>
            </w:r>
            <w:r w:rsidR="00005768">
              <w:t xml:space="preserve"> капитального строительства АМС</w:t>
            </w:r>
            <w:r w:rsidRPr="005E5588">
              <w:t xml:space="preserve"> Алагирского муниципального района</w:t>
            </w:r>
          </w:p>
        </w:tc>
      </w:tr>
      <w:tr w:rsidR="00350E50" w:rsidTr="00A5099F">
        <w:tc>
          <w:tcPr>
            <w:tcW w:w="988" w:type="dxa"/>
          </w:tcPr>
          <w:p w:rsidR="00350E50" w:rsidRPr="00A64563" w:rsidRDefault="00350E50" w:rsidP="00A5099F">
            <w:pPr>
              <w:jc w:val="center"/>
            </w:pPr>
            <w:r w:rsidRPr="00A64563">
              <w:t>7</w:t>
            </w:r>
          </w:p>
        </w:tc>
        <w:tc>
          <w:tcPr>
            <w:tcW w:w="3260" w:type="dxa"/>
          </w:tcPr>
          <w:p w:rsidR="00350E50" w:rsidRPr="00A64563" w:rsidRDefault="00350E50" w:rsidP="00A5099F">
            <w:pPr>
              <w:jc w:val="both"/>
            </w:pPr>
            <w:r w:rsidRPr="00A64563">
              <w:t>Участники муниципальных программ</w:t>
            </w:r>
          </w:p>
        </w:tc>
        <w:tc>
          <w:tcPr>
            <w:tcW w:w="5097" w:type="dxa"/>
          </w:tcPr>
          <w:p w:rsidR="00350E50" w:rsidRPr="005E5588" w:rsidRDefault="0023650F" w:rsidP="0023650F">
            <w:pPr>
              <w:jc w:val="both"/>
            </w:pPr>
            <w:r>
              <w:t>АМС поселений Алагирского муниципального района</w:t>
            </w:r>
          </w:p>
        </w:tc>
      </w:tr>
      <w:tr w:rsidR="00350E50" w:rsidTr="00A5099F">
        <w:tc>
          <w:tcPr>
            <w:tcW w:w="988" w:type="dxa"/>
          </w:tcPr>
          <w:p w:rsidR="00350E50" w:rsidRPr="00A64563" w:rsidRDefault="00350E50" w:rsidP="00A5099F">
            <w:pPr>
              <w:jc w:val="center"/>
            </w:pPr>
            <w:r w:rsidRPr="00A64563">
              <w:t xml:space="preserve">8. </w:t>
            </w:r>
          </w:p>
        </w:tc>
        <w:tc>
          <w:tcPr>
            <w:tcW w:w="3260" w:type="dxa"/>
          </w:tcPr>
          <w:p w:rsidR="00350E50" w:rsidRPr="00A64563" w:rsidRDefault="00350E50" w:rsidP="00A5099F">
            <w:pPr>
              <w:jc w:val="both"/>
            </w:pPr>
            <w:r w:rsidRPr="00A64563">
              <w:t>Цели и основные задачи муниципальной программы</w:t>
            </w:r>
          </w:p>
        </w:tc>
        <w:tc>
          <w:tcPr>
            <w:tcW w:w="5097" w:type="dxa"/>
          </w:tcPr>
          <w:p w:rsidR="00747A57" w:rsidRPr="00660FB4" w:rsidRDefault="00B149C1" w:rsidP="00356DA0">
            <w:pPr>
              <w:jc w:val="both"/>
            </w:pPr>
            <w:r>
              <w:t xml:space="preserve"> Цели и основные задачи Муниципальной программы изложены в п.8 паспорта Муниципальной программы. </w:t>
            </w:r>
          </w:p>
        </w:tc>
      </w:tr>
      <w:tr w:rsidR="00A442A4" w:rsidTr="00A5099F">
        <w:tc>
          <w:tcPr>
            <w:tcW w:w="988" w:type="dxa"/>
          </w:tcPr>
          <w:p w:rsidR="00A442A4" w:rsidRPr="00A64563" w:rsidRDefault="00A442A4" w:rsidP="00A442A4">
            <w:pPr>
              <w:jc w:val="center"/>
            </w:pPr>
            <w:r>
              <w:t>9.</w:t>
            </w:r>
          </w:p>
        </w:tc>
        <w:tc>
          <w:tcPr>
            <w:tcW w:w="3260" w:type="dxa"/>
          </w:tcPr>
          <w:p w:rsidR="00A442A4" w:rsidRPr="00A64563" w:rsidRDefault="00A442A4" w:rsidP="00A442A4">
            <w:pPr>
              <w:jc w:val="both"/>
            </w:pPr>
            <w:r>
              <w:t>Целевые показатели и индикаторы муниципальной программы</w:t>
            </w:r>
          </w:p>
        </w:tc>
        <w:tc>
          <w:tcPr>
            <w:tcW w:w="5097" w:type="dxa"/>
          </w:tcPr>
          <w:p w:rsidR="00A442A4" w:rsidRPr="00660FB4" w:rsidRDefault="00A442A4" w:rsidP="00A442A4">
            <w:pPr>
              <w:jc w:val="both"/>
            </w:pPr>
            <w:r>
              <w:t xml:space="preserve"> Цели и основные задачи Муниципальной программы изложены в п.9 паспорта Муниципальной программы. </w:t>
            </w:r>
          </w:p>
        </w:tc>
      </w:tr>
      <w:tr w:rsidR="00A442A4" w:rsidTr="00A5099F">
        <w:tc>
          <w:tcPr>
            <w:tcW w:w="988" w:type="dxa"/>
          </w:tcPr>
          <w:p w:rsidR="00A442A4" w:rsidRPr="00E83CEE" w:rsidRDefault="00A442A4" w:rsidP="00A442A4">
            <w:pPr>
              <w:jc w:val="center"/>
            </w:pPr>
            <w:r w:rsidRPr="00E83CEE">
              <w:t>10.</w:t>
            </w:r>
          </w:p>
        </w:tc>
        <w:tc>
          <w:tcPr>
            <w:tcW w:w="3260" w:type="dxa"/>
          </w:tcPr>
          <w:p w:rsidR="00A442A4" w:rsidRPr="00E83CEE" w:rsidRDefault="00A442A4" w:rsidP="00A442A4">
            <w:pPr>
              <w:jc w:val="both"/>
            </w:pPr>
            <w:r w:rsidRPr="00E83CEE">
              <w:t>Этапы и сроки реализации муниципальной программы</w:t>
            </w:r>
          </w:p>
        </w:tc>
        <w:tc>
          <w:tcPr>
            <w:tcW w:w="5097" w:type="dxa"/>
          </w:tcPr>
          <w:p w:rsidR="00A442A4" w:rsidRPr="00E83CEE" w:rsidRDefault="00A442A4" w:rsidP="00A442A4">
            <w:pPr>
              <w:jc w:val="both"/>
            </w:pPr>
            <w:r w:rsidRPr="00E83CEE">
              <w:t>Муниципальная программа реализуется в один этап.</w:t>
            </w:r>
          </w:p>
          <w:p w:rsidR="00A442A4" w:rsidRPr="00E83CEE" w:rsidRDefault="00A442A4" w:rsidP="00A442A4">
            <w:pPr>
              <w:jc w:val="both"/>
            </w:pPr>
            <w:r w:rsidRPr="00E83CEE">
              <w:t>Срок реализации муниципальной программы:2024-2026 годы</w:t>
            </w:r>
          </w:p>
        </w:tc>
      </w:tr>
      <w:tr w:rsidR="00A442A4" w:rsidTr="00A5099F">
        <w:tc>
          <w:tcPr>
            <w:tcW w:w="988" w:type="dxa"/>
            <w:vMerge w:val="restart"/>
          </w:tcPr>
          <w:p w:rsidR="00A442A4" w:rsidRPr="00A64563" w:rsidRDefault="00A442A4" w:rsidP="00A442A4">
            <w:pPr>
              <w:jc w:val="center"/>
            </w:pPr>
            <w:r>
              <w:t xml:space="preserve">11. </w:t>
            </w:r>
          </w:p>
        </w:tc>
        <w:tc>
          <w:tcPr>
            <w:tcW w:w="3260" w:type="dxa"/>
          </w:tcPr>
          <w:p w:rsidR="00A442A4" w:rsidRDefault="00A442A4" w:rsidP="00A442A4">
            <w:pPr>
              <w:jc w:val="both"/>
              <w:rPr>
                <w:b/>
              </w:rPr>
            </w:pPr>
            <w:r>
              <w:t>Объемы и источники финансирования мун</w:t>
            </w:r>
            <w:r w:rsidR="00343A7C">
              <w:t xml:space="preserve">иципальной программы </w:t>
            </w:r>
            <w:r w:rsidRPr="00680058">
              <w:t>на 2024 год</w:t>
            </w:r>
          </w:p>
          <w:p w:rsidR="00A442A4" w:rsidRPr="00E83CEE" w:rsidRDefault="00A442A4" w:rsidP="00A442A4">
            <w:pPr>
              <w:jc w:val="both"/>
            </w:pPr>
            <w:r w:rsidRPr="00E83CEE">
              <w:t>в том числе:</w:t>
            </w:r>
          </w:p>
        </w:tc>
        <w:tc>
          <w:tcPr>
            <w:tcW w:w="5097" w:type="dxa"/>
          </w:tcPr>
          <w:p w:rsidR="00A442A4" w:rsidRPr="00680058" w:rsidRDefault="00A442A4" w:rsidP="00D8314A">
            <w:r w:rsidRPr="00680058">
              <w:t>Общий объем: 108 625 тыс. руб.</w:t>
            </w:r>
          </w:p>
          <w:p w:rsidR="00A442A4" w:rsidRPr="00680058" w:rsidRDefault="00A442A4" w:rsidP="00A442A4">
            <w:pPr>
              <w:jc w:val="center"/>
            </w:pPr>
            <w:r w:rsidRPr="00680058">
              <w:t>Из них: 2024 г. – 77 675 тыс. руб.</w:t>
            </w:r>
          </w:p>
          <w:p w:rsidR="00A442A4" w:rsidRPr="00680058" w:rsidRDefault="00A442A4" w:rsidP="00A442A4">
            <w:r w:rsidRPr="00680058">
              <w:t xml:space="preserve">                           2025 г. – 15 475 тыс. руб.</w:t>
            </w:r>
          </w:p>
          <w:p w:rsidR="00A442A4" w:rsidRPr="00680058" w:rsidRDefault="00A442A4" w:rsidP="00A442A4">
            <w:r w:rsidRPr="00680058">
              <w:t xml:space="preserve">                           2026 г. – 15 475 тыс. руб. </w:t>
            </w:r>
            <w:r>
              <w:t>из средств местного бюджета.</w:t>
            </w:r>
          </w:p>
        </w:tc>
      </w:tr>
      <w:tr w:rsidR="00A442A4" w:rsidTr="00A5099F">
        <w:tc>
          <w:tcPr>
            <w:tcW w:w="988" w:type="dxa"/>
            <w:vMerge/>
          </w:tcPr>
          <w:p w:rsidR="00A442A4" w:rsidRPr="00A64563" w:rsidRDefault="00A442A4" w:rsidP="00A442A4">
            <w:pPr>
              <w:jc w:val="center"/>
            </w:pPr>
          </w:p>
        </w:tc>
        <w:tc>
          <w:tcPr>
            <w:tcW w:w="3260" w:type="dxa"/>
          </w:tcPr>
          <w:p w:rsidR="00A442A4" w:rsidRPr="00A64563" w:rsidRDefault="00A442A4" w:rsidP="00A442A4">
            <w:pPr>
              <w:jc w:val="both"/>
            </w:pPr>
            <w:r>
              <w:t>- за счет федерального бюджета (тыс. руб.)</w:t>
            </w:r>
          </w:p>
        </w:tc>
        <w:tc>
          <w:tcPr>
            <w:tcW w:w="5097" w:type="dxa"/>
          </w:tcPr>
          <w:p w:rsidR="00A442A4" w:rsidRPr="00680058" w:rsidRDefault="00A442A4" w:rsidP="00A442A4">
            <w:pPr>
              <w:jc w:val="center"/>
            </w:pPr>
            <w:r w:rsidRPr="00680058">
              <w:t>Отсутствует</w:t>
            </w:r>
          </w:p>
        </w:tc>
      </w:tr>
      <w:tr w:rsidR="00A442A4" w:rsidTr="00A5099F">
        <w:tc>
          <w:tcPr>
            <w:tcW w:w="988" w:type="dxa"/>
            <w:vMerge/>
          </w:tcPr>
          <w:p w:rsidR="00A442A4" w:rsidRPr="00A64563" w:rsidRDefault="00A442A4" w:rsidP="00A442A4">
            <w:pPr>
              <w:jc w:val="center"/>
            </w:pPr>
          </w:p>
        </w:tc>
        <w:tc>
          <w:tcPr>
            <w:tcW w:w="3260" w:type="dxa"/>
          </w:tcPr>
          <w:p w:rsidR="00A442A4" w:rsidRPr="00A64563" w:rsidRDefault="00A442A4" w:rsidP="00A442A4">
            <w:pPr>
              <w:jc w:val="both"/>
            </w:pPr>
            <w:r>
              <w:t>- за счет республиканского бюджета (тыс. руб.)</w:t>
            </w:r>
          </w:p>
        </w:tc>
        <w:tc>
          <w:tcPr>
            <w:tcW w:w="5097" w:type="dxa"/>
          </w:tcPr>
          <w:p w:rsidR="00A442A4" w:rsidRPr="00680058" w:rsidRDefault="00A442A4" w:rsidP="00A442A4">
            <w:pPr>
              <w:jc w:val="center"/>
            </w:pPr>
            <w:r w:rsidRPr="00680058">
              <w:t>Отсутствует</w:t>
            </w:r>
          </w:p>
        </w:tc>
      </w:tr>
      <w:tr w:rsidR="008F5709" w:rsidTr="00A5099F">
        <w:tc>
          <w:tcPr>
            <w:tcW w:w="988" w:type="dxa"/>
          </w:tcPr>
          <w:p w:rsidR="008F5709" w:rsidRPr="00A64563" w:rsidRDefault="008F5709" w:rsidP="008F5709">
            <w:pPr>
              <w:jc w:val="both"/>
            </w:pPr>
            <w:r>
              <w:t>12.</w:t>
            </w:r>
          </w:p>
        </w:tc>
        <w:tc>
          <w:tcPr>
            <w:tcW w:w="3260" w:type="dxa"/>
          </w:tcPr>
          <w:p w:rsidR="008F5709" w:rsidRDefault="008F5709" w:rsidP="008F5709">
            <w:pPr>
              <w:jc w:val="both"/>
            </w:pPr>
            <w:r>
              <w:t>Ожидаемые результаты реализации муниципальной программы</w:t>
            </w:r>
          </w:p>
        </w:tc>
        <w:tc>
          <w:tcPr>
            <w:tcW w:w="5097" w:type="dxa"/>
          </w:tcPr>
          <w:p w:rsidR="008F5709" w:rsidRPr="00660FB4" w:rsidRDefault="008F5709" w:rsidP="008F5709">
            <w:pPr>
              <w:jc w:val="both"/>
            </w:pPr>
            <w:r>
              <w:t xml:space="preserve"> Цели и основные задачи Муниципальной программы изложены в п.12 паспорта Муниципальной программы. </w:t>
            </w:r>
          </w:p>
        </w:tc>
      </w:tr>
    </w:tbl>
    <w:p w:rsidR="00350E50" w:rsidRDefault="00350E50" w:rsidP="000B37E2">
      <w:pPr>
        <w:jc w:val="center"/>
        <w:rPr>
          <w:sz w:val="28"/>
          <w:szCs w:val="28"/>
        </w:rPr>
      </w:pPr>
    </w:p>
    <w:p w:rsidR="000B37E2" w:rsidRDefault="00854B74" w:rsidP="00A47DCA">
      <w:pPr>
        <w:jc w:val="both"/>
        <w:rPr>
          <w:sz w:val="26"/>
          <w:szCs w:val="26"/>
        </w:rPr>
      </w:pPr>
      <w:r>
        <w:rPr>
          <w:b/>
          <w:color w:val="000000"/>
          <w:sz w:val="26"/>
          <w:szCs w:val="26"/>
        </w:rPr>
        <w:tab/>
      </w: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A47DCA" w:rsidRDefault="00A47DCA" w:rsidP="00A47DCA">
      <w:pPr>
        <w:jc w:val="both"/>
        <w:rPr>
          <w:sz w:val="26"/>
          <w:szCs w:val="26"/>
        </w:rPr>
      </w:pPr>
    </w:p>
    <w:p w:rsidR="00530CBD" w:rsidRDefault="00530CBD" w:rsidP="00A47DCA">
      <w:pPr>
        <w:jc w:val="both"/>
        <w:rPr>
          <w:sz w:val="26"/>
          <w:szCs w:val="26"/>
        </w:rPr>
      </w:pPr>
    </w:p>
    <w:p w:rsidR="00734F00" w:rsidRDefault="00734F00" w:rsidP="00A47DCA">
      <w:pPr>
        <w:jc w:val="both"/>
        <w:rPr>
          <w:sz w:val="26"/>
          <w:szCs w:val="26"/>
        </w:rPr>
      </w:pPr>
    </w:p>
    <w:p w:rsidR="00734F00" w:rsidRDefault="00734F00" w:rsidP="00A47DCA">
      <w:pPr>
        <w:jc w:val="both"/>
        <w:rPr>
          <w:sz w:val="26"/>
          <w:szCs w:val="26"/>
        </w:rPr>
      </w:pPr>
    </w:p>
    <w:p w:rsidR="00A47DCA" w:rsidRDefault="00A47DCA" w:rsidP="00A47DCA">
      <w:pPr>
        <w:jc w:val="both"/>
        <w:rPr>
          <w:sz w:val="26"/>
          <w:szCs w:val="26"/>
        </w:rPr>
      </w:pPr>
    </w:p>
    <w:p w:rsidR="000B37E2" w:rsidRPr="00847D37" w:rsidRDefault="00A47DCA" w:rsidP="000B37E2">
      <w:pPr>
        <w:jc w:val="center"/>
        <w:rPr>
          <w:sz w:val="32"/>
          <w:szCs w:val="32"/>
        </w:rPr>
      </w:pPr>
      <w:r w:rsidRPr="00847D37">
        <w:rPr>
          <w:sz w:val="32"/>
          <w:szCs w:val="32"/>
        </w:rPr>
        <w:lastRenderedPageBreak/>
        <w:t xml:space="preserve">Подпрограмма </w:t>
      </w:r>
      <w:r w:rsidRPr="00847D37">
        <w:rPr>
          <w:sz w:val="32"/>
          <w:szCs w:val="32"/>
          <w:lang w:val="en-US"/>
        </w:rPr>
        <w:t>II</w:t>
      </w:r>
    </w:p>
    <w:p w:rsidR="000B37E2" w:rsidRPr="00450326" w:rsidRDefault="000B37E2" w:rsidP="000B37E2">
      <w:pPr>
        <w:jc w:val="center"/>
        <w:rPr>
          <w:sz w:val="28"/>
          <w:szCs w:val="28"/>
        </w:rPr>
      </w:pPr>
      <w:r w:rsidRPr="00450326">
        <w:rPr>
          <w:sz w:val="28"/>
          <w:szCs w:val="28"/>
        </w:rPr>
        <w:t>«Энергосбережение и повышение энергетической эффективности на терр</w:t>
      </w:r>
      <w:r w:rsidR="006559BA" w:rsidRPr="00450326">
        <w:rPr>
          <w:sz w:val="28"/>
          <w:szCs w:val="28"/>
        </w:rPr>
        <w:t>и</w:t>
      </w:r>
      <w:r w:rsidR="0056710D" w:rsidRPr="00450326">
        <w:rPr>
          <w:sz w:val="28"/>
          <w:szCs w:val="28"/>
        </w:rPr>
        <w:t xml:space="preserve">тории Алагирского </w:t>
      </w:r>
      <w:r w:rsidR="007A31B5" w:rsidRPr="00450326">
        <w:rPr>
          <w:sz w:val="28"/>
          <w:szCs w:val="28"/>
        </w:rPr>
        <w:t xml:space="preserve">муниципального </w:t>
      </w:r>
      <w:r w:rsidR="0056710D" w:rsidRPr="00450326">
        <w:rPr>
          <w:sz w:val="28"/>
          <w:szCs w:val="28"/>
        </w:rPr>
        <w:t>района на 2024</w:t>
      </w:r>
      <w:r w:rsidRPr="00450326">
        <w:rPr>
          <w:sz w:val="28"/>
          <w:szCs w:val="28"/>
        </w:rPr>
        <w:t>-202</w:t>
      </w:r>
      <w:r w:rsidR="0056710D" w:rsidRPr="00450326">
        <w:rPr>
          <w:sz w:val="28"/>
          <w:szCs w:val="28"/>
        </w:rPr>
        <w:t>6</w:t>
      </w:r>
      <w:r w:rsidRPr="00450326">
        <w:rPr>
          <w:sz w:val="28"/>
          <w:szCs w:val="28"/>
        </w:rPr>
        <w:t xml:space="preserve"> годы</w:t>
      </w:r>
      <w:r w:rsidRPr="00450326">
        <w:rPr>
          <w:b/>
          <w:bCs/>
          <w:sz w:val="28"/>
          <w:szCs w:val="28"/>
        </w:rPr>
        <w:t>»</w:t>
      </w:r>
      <w:r w:rsidR="00A47DCA" w:rsidRPr="00450326">
        <w:rPr>
          <w:bCs/>
          <w:sz w:val="28"/>
          <w:szCs w:val="28"/>
        </w:rPr>
        <w:t>(далее- подпрограмма)</w:t>
      </w:r>
    </w:p>
    <w:p w:rsidR="000B37E2" w:rsidRPr="00450326" w:rsidRDefault="000B37E2" w:rsidP="000B37E2">
      <w:pPr>
        <w:shd w:val="clear" w:color="auto" w:fill="FFFFFF"/>
        <w:ind w:right="-18"/>
        <w:jc w:val="center"/>
        <w:rPr>
          <w:sz w:val="28"/>
          <w:szCs w:val="28"/>
        </w:rPr>
      </w:pPr>
    </w:p>
    <w:p w:rsidR="007A31B5" w:rsidRPr="00450326" w:rsidRDefault="00A47DCA" w:rsidP="000B37E2">
      <w:pPr>
        <w:shd w:val="clear" w:color="auto" w:fill="FFFFFF"/>
        <w:ind w:right="-18"/>
        <w:jc w:val="center"/>
        <w:rPr>
          <w:sz w:val="28"/>
          <w:szCs w:val="28"/>
        </w:rPr>
      </w:pPr>
      <w:r w:rsidRPr="00450326">
        <w:rPr>
          <w:sz w:val="28"/>
          <w:szCs w:val="28"/>
        </w:rPr>
        <w:t>Паспорт подпрограммы</w:t>
      </w:r>
    </w:p>
    <w:p w:rsidR="00A47DCA" w:rsidRPr="00A47DCA" w:rsidRDefault="00A47DCA" w:rsidP="000B37E2">
      <w:pPr>
        <w:shd w:val="clear" w:color="auto" w:fill="FFFFFF"/>
        <w:ind w:right="-18"/>
        <w:jc w:val="center"/>
        <w:rPr>
          <w:sz w:val="32"/>
          <w:szCs w:val="32"/>
        </w:rPr>
      </w:pPr>
    </w:p>
    <w:tbl>
      <w:tblPr>
        <w:tblStyle w:val="af"/>
        <w:tblW w:w="0" w:type="auto"/>
        <w:tblLook w:val="04A0"/>
      </w:tblPr>
      <w:tblGrid>
        <w:gridCol w:w="988"/>
        <w:gridCol w:w="3543"/>
        <w:gridCol w:w="5097"/>
      </w:tblGrid>
      <w:tr w:rsidR="007A31B5" w:rsidTr="003F5944">
        <w:tc>
          <w:tcPr>
            <w:tcW w:w="988" w:type="dxa"/>
          </w:tcPr>
          <w:p w:rsidR="007A31B5" w:rsidRPr="009A4691" w:rsidRDefault="007A31B5" w:rsidP="00346AD2">
            <w:pPr>
              <w:jc w:val="center"/>
            </w:pPr>
            <w:r>
              <w:t>1.</w:t>
            </w:r>
          </w:p>
        </w:tc>
        <w:tc>
          <w:tcPr>
            <w:tcW w:w="3543" w:type="dxa"/>
          </w:tcPr>
          <w:p w:rsidR="007A31B5" w:rsidRPr="009A4691" w:rsidRDefault="00BC05F2" w:rsidP="00346AD2">
            <w:pPr>
              <w:jc w:val="both"/>
            </w:pPr>
            <w:r>
              <w:t>Наименование М</w:t>
            </w:r>
            <w:r w:rsidR="007A31B5" w:rsidRPr="009A4691">
              <w:t>униципальной программы</w:t>
            </w:r>
          </w:p>
        </w:tc>
        <w:tc>
          <w:tcPr>
            <w:tcW w:w="5097" w:type="dxa"/>
          </w:tcPr>
          <w:p w:rsidR="007A31B5" w:rsidRDefault="007A31B5" w:rsidP="00346AD2">
            <w:pPr>
              <w:autoSpaceDE w:val="0"/>
              <w:autoSpaceDN w:val="0"/>
              <w:adjustRightInd w:val="0"/>
              <w:jc w:val="center"/>
              <w:rPr>
                <w:rFonts w:eastAsia="Batang"/>
                <w:lang w:eastAsia="ko-KR"/>
              </w:rPr>
            </w:pPr>
            <w:r w:rsidRPr="008042C4">
              <w:rPr>
                <w:rFonts w:eastAsia="Batang"/>
                <w:lang w:eastAsia="ko-KR"/>
              </w:rPr>
              <w:t>«Развитие</w:t>
            </w:r>
            <w:r>
              <w:rPr>
                <w:rFonts w:eastAsia="Batang"/>
                <w:lang w:eastAsia="ko-KR"/>
              </w:rPr>
              <w:t xml:space="preserve"> жилищно-коммунального хозяйства</w:t>
            </w:r>
            <w:r w:rsidRPr="008042C4">
              <w:rPr>
                <w:rFonts w:eastAsia="Batang"/>
                <w:lang w:eastAsia="ko-KR"/>
              </w:rPr>
              <w:t xml:space="preserve"> иповышение энергетической эффективности в</w:t>
            </w:r>
          </w:p>
          <w:p w:rsidR="007A31B5" w:rsidRPr="009A4691" w:rsidRDefault="007A31B5" w:rsidP="00346AD2">
            <w:pPr>
              <w:jc w:val="center"/>
              <w:rPr>
                <w:i/>
              </w:rPr>
            </w:pPr>
            <w:r>
              <w:rPr>
                <w:rFonts w:eastAsia="Batang"/>
                <w:lang w:eastAsia="ko-KR"/>
              </w:rPr>
              <w:t xml:space="preserve">Алагирском </w:t>
            </w:r>
            <w:r>
              <w:t>муниципальном</w:t>
            </w:r>
            <w:r>
              <w:rPr>
                <w:rFonts w:eastAsia="Batang"/>
                <w:lang w:eastAsia="ko-KR"/>
              </w:rPr>
              <w:t xml:space="preserve"> районе на 2024 – 2026 годы</w:t>
            </w:r>
            <w:r w:rsidRPr="008042C4">
              <w:rPr>
                <w:rFonts w:eastAsia="Batang"/>
                <w:lang w:eastAsia="ko-KR"/>
              </w:rPr>
              <w:t>»</w:t>
            </w:r>
          </w:p>
        </w:tc>
      </w:tr>
      <w:tr w:rsidR="007A31B5" w:rsidTr="003F5944">
        <w:tc>
          <w:tcPr>
            <w:tcW w:w="988" w:type="dxa"/>
          </w:tcPr>
          <w:p w:rsidR="007A31B5" w:rsidRPr="009A4691" w:rsidRDefault="007A31B5" w:rsidP="00346AD2">
            <w:pPr>
              <w:jc w:val="center"/>
            </w:pPr>
            <w:r>
              <w:t>2.</w:t>
            </w:r>
          </w:p>
        </w:tc>
        <w:tc>
          <w:tcPr>
            <w:tcW w:w="3543" w:type="dxa"/>
          </w:tcPr>
          <w:p w:rsidR="007A31B5" w:rsidRPr="009A4691" w:rsidRDefault="007A31B5" w:rsidP="00346AD2">
            <w:pPr>
              <w:jc w:val="both"/>
            </w:pPr>
            <w:r>
              <w:t>Наименование подпрограмм</w:t>
            </w:r>
            <w:r w:rsidR="00BC05F2">
              <w:t>ы М</w:t>
            </w:r>
            <w:r>
              <w:t>униципальной программы</w:t>
            </w:r>
          </w:p>
        </w:tc>
        <w:tc>
          <w:tcPr>
            <w:tcW w:w="5097" w:type="dxa"/>
          </w:tcPr>
          <w:p w:rsidR="007A31B5" w:rsidRPr="007A31B5" w:rsidRDefault="00A47DCA" w:rsidP="007A31B5">
            <w:pPr>
              <w:jc w:val="both"/>
            </w:pPr>
            <w:r>
              <w:t>«</w:t>
            </w:r>
            <w:r w:rsidR="007A31B5" w:rsidRPr="007A31B5">
              <w:t>Энергосбережение и повышение энергетической эффективности на территории Алагирского муниципального района на 2024-2026 годы</w:t>
            </w:r>
            <w:r w:rsidR="007A31B5" w:rsidRPr="007A31B5">
              <w:rPr>
                <w:b/>
                <w:bCs/>
              </w:rPr>
              <w:t>»</w:t>
            </w:r>
          </w:p>
        </w:tc>
      </w:tr>
      <w:tr w:rsidR="007A31B5" w:rsidTr="003F5944">
        <w:tc>
          <w:tcPr>
            <w:tcW w:w="988" w:type="dxa"/>
          </w:tcPr>
          <w:p w:rsidR="007A31B5" w:rsidRPr="00147A96" w:rsidRDefault="007A31B5" w:rsidP="00346AD2">
            <w:pPr>
              <w:jc w:val="center"/>
            </w:pPr>
            <w:r>
              <w:t xml:space="preserve"> 3.</w:t>
            </w:r>
          </w:p>
        </w:tc>
        <w:tc>
          <w:tcPr>
            <w:tcW w:w="3543" w:type="dxa"/>
          </w:tcPr>
          <w:p w:rsidR="007A31B5" w:rsidRPr="00147A96" w:rsidRDefault="00BC05F2" w:rsidP="00346AD2">
            <w:pPr>
              <w:jc w:val="both"/>
            </w:pPr>
            <w:r>
              <w:t>Основание для разработки М</w:t>
            </w:r>
            <w:r w:rsidR="007A31B5" w:rsidRPr="00147A96">
              <w:t>униципальной программы (дата, номер, наименование НПА)</w:t>
            </w:r>
          </w:p>
        </w:tc>
        <w:tc>
          <w:tcPr>
            <w:tcW w:w="5097" w:type="dxa"/>
          </w:tcPr>
          <w:p w:rsidR="007A31B5" w:rsidRPr="00147A96" w:rsidRDefault="007A31B5" w:rsidP="00346AD2">
            <w:pPr>
              <w:jc w:val="both"/>
            </w:pPr>
            <w:r w:rsidRPr="00147A96">
              <w:t>-Федеральный закон от 06.10.2003г. №131-ФЗ «Об общих принципах организации местного самоуправления в Российской Федерации»;</w:t>
            </w:r>
          </w:p>
          <w:p w:rsidR="007A31B5" w:rsidRPr="00147A96" w:rsidRDefault="007A31B5" w:rsidP="00346AD2">
            <w:pPr>
              <w:jc w:val="both"/>
            </w:pPr>
            <w:r w:rsidRPr="00147A96">
              <w:t>-Бюджетный кодекс РФ (статья 184</w:t>
            </w:r>
            <w:r w:rsidRPr="00147A96">
              <w:rPr>
                <w:vertAlign w:val="superscript"/>
              </w:rPr>
              <w:t>1</w:t>
            </w:r>
            <w:r w:rsidRPr="00147A96">
              <w:t>);</w:t>
            </w:r>
          </w:p>
          <w:p w:rsidR="007A31B5" w:rsidRPr="00A47DCA" w:rsidRDefault="00A47DCA" w:rsidP="00346AD2">
            <w:pPr>
              <w:jc w:val="both"/>
            </w:pPr>
            <w:r>
              <w:t>-</w:t>
            </w:r>
            <w:r w:rsidR="007A31B5" w:rsidRPr="00AB11FA">
              <w:t>Федеральный закон Российской Федерации от 23 ноября 20</w:t>
            </w:r>
            <w:r>
              <w:t>09</w:t>
            </w:r>
            <w:r w:rsidR="007A31B5" w:rsidRPr="00AB11FA">
              <w:t>г. N 261-ФЗ "Об энергосбережении и о повышении энергетической эффективности, и о внесении изменений в отдельные законодательные акты Российской Федерации " в статьях 8 и 11</w:t>
            </w:r>
            <w:r>
              <w:t>-</w:t>
            </w:r>
          </w:p>
          <w:p w:rsidR="007A31B5" w:rsidRPr="00147A96" w:rsidRDefault="00A47DCA" w:rsidP="00346AD2">
            <w:pPr>
              <w:jc w:val="both"/>
            </w:pPr>
            <w:r>
              <w:t>-постановление АМС</w:t>
            </w:r>
            <w:r w:rsidR="007A31B5" w:rsidRPr="00147A96">
              <w:t xml:space="preserve"> Алагирского района от 10.08.2017г. №1071 «О разработке, реализации и оценке эффективности мун</w:t>
            </w:r>
            <w:r w:rsidR="007A31B5">
              <w:t>иципальных программ Алагирского</w:t>
            </w:r>
            <w:r w:rsidR="007A31B5" w:rsidRPr="007A31B5">
              <w:t>муниципального</w:t>
            </w:r>
            <w:r w:rsidR="007A31B5" w:rsidRPr="00147A96">
              <w:t xml:space="preserve"> района»;</w:t>
            </w:r>
          </w:p>
          <w:p w:rsidR="007A31B5" w:rsidRPr="00147A96" w:rsidRDefault="00A47DCA" w:rsidP="00346AD2">
            <w:pPr>
              <w:jc w:val="both"/>
            </w:pPr>
            <w:r>
              <w:t>-постановление АМС</w:t>
            </w:r>
            <w:r w:rsidR="007A31B5" w:rsidRPr="00147A96">
              <w:t xml:space="preserve"> Алагирского муниципального района от 11.10.2023г. №1813 «Об отверждении перечня муниципальных программ, реализуемых в Алагирском муниципальном районе»</w:t>
            </w:r>
          </w:p>
        </w:tc>
      </w:tr>
      <w:tr w:rsidR="007A31B5" w:rsidTr="003F5944">
        <w:tc>
          <w:tcPr>
            <w:tcW w:w="988" w:type="dxa"/>
          </w:tcPr>
          <w:p w:rsidR="007A31B5" w:rsidRPr="00147A96" w:rsidRDefault="007A31B5" w:rsidP="00346AD2">
            <w:pPr>
              <w:jc w:val="center"/>
            </w:pPr>
            <w:r w:rsidRPr="00147A96">
              <w:t>4.</w:t>
            </w:r>
          </w:p>
        </w:tc>
        <w:tc>
          <w:tcPr>
            <w:tcW w:w="3543" w:type="dxa"/>
          </w:tcPr>
          <w:p w:rsidR="007A31B5" w:rsidRPr="00147A96" w:rsidRDefault="00BC05F2" w:rsidP="00346AD2">
            <w:pPr>
              <w:jc w:val="both"/>
            </w:pPr>
            <w:r>
              <w:t>Разработчик М</w:t>
            </w:r>
            <w:r w:rsidR="007A31B5" w:rsidRPr="00147A96">
              <w:t>униципальной программы</w:t>
            </w:r>
          </w:p>
        </w:tc>
        <w:tc>
          <w:tcPr>
            <w:tcW w:w="5097" w:type="dxa"/>
          </w:tcPr>
          <w:p w:rsidR="007A31B5" w:rsidRPr="005E5588" w:rsidRDefault="007A31B5" w:rsidP="00346AD2">
            <w:pPr>
              <w:jc w:val="both"/>
            </w:pPr>
            <w:r w:rsidRPr="005E5588">
              <w:t>Отдел инженерных коммуника</w:t>
            </w:r>
            <w:r w:rsidR="00A47DCA">
              <w:t>ций и муниципальных закупок АМС</w:t>
            </w:r>
            <w:r w:rsidRPr="005E5588">
              <w:t xml:space="preserve"> Алагирского муниципального района</w:t>
            </w:r>
          </w:p>
        </w:tc>
      </w:tr>
      <w:tr w:rsidR="007A31B5" w:rsidTr="003F5944">
        <w:tc>
          <w:tcPr>
            <w:tcW w:w="988" w:type="dxa"/>
          </w:tcPr>
          <w:p w:rsidR="007A31B5" w:rsidRPr="00147A96" w:rsidRDefault="007A31B5" w:rsidP="00346AD2">
            <w:pPr>
              <w:jc w:val="center"/>
            </w:pPr>
            <w:r w:rsidRPr="00147A96">
              <w:t>5.</w:t>
            </w:r>
          </w:p>
        </w:tc>
        <w:tc>
          <w:tcPr>
            <w:tcW w:w="3543" w:type="dxa"/>
          </w:tcPr>
          <w:p w:rsidR="007A31B5" w:rsidRPr="00147A96" w:rsidRDefault="007A31B5" w:rsidP="00346AD2">
            <w:pPr>
              <w:jc w:val="both"/>
            </w:pPr>
            <w:r w:rsidRPr="00147A96">
              <w:t>Ответственный исполнитель</w:t>
            </w:r>
          </w:p>
        </w:tc>
        <w:tc>
          <w:tcPr>
            <w:tcW w:w="5097" w:type="dxa"/>
          </w:tcPr>
          <w:p w:rsidR="007A31B5" w:rsidRPr="005E5588" w:rsidRDefault="007A31B5" w:rsidP="00346AD2">
            <w:pPr>
              <w:jc w:val="both"/>
            </w:pPr>
            <w:r w:rsidRPr="005E5588">
              <w:t>Отдел инженерных коммуника</w:t>
            </w:r>
            <w:r w:rsidR="00A47DCA">
              <w:t>ций и муниципальных закупок АМС</w:t>
            </w:r>
            <w:r w:rsidRPr="005E5588">
              <w:t xml:space="preserve"> Алагирского муниципального района</w:t>
            </w:r>
          </w:p>
          <w:p w:rsidR="007A31B5" w:rsidRPr="005E5588" w:rsidRDefault="007A31B5" w:rsidP="00346AD2">
            <w:pPr>
              <w:jc w:val="both"/>
            </w:pPr>
          </w:p>
        </w:tc>
      </w:tr>
      <w:tr w:rsidR="007A31B5" w:rsidTr="003F5944">
        <w:tc>
          <w:tcPr>
            <w:tcW w:w="988" w:type="dxa"/>
          </w:tcPr>
          <w:p w:rsidR="007A31B5" w:rsidRPr="00A64563" w:rsidRDefault="007A31B5" w:rsidP="00346AD2">
            <w:pPr>
              <w:jc w:val="center"/>
            </w:pPr>
            <w:r w:rsidRPr="00A64563">
              <w:t>6.</w:t>
            </w:r>
          </w:p>
        </w:tc>
        <w:tc>
          <w:tcPr>
            <w:tcW w:w="3543" w:type="dxa"/>
          </w:tcPr>
          <w:p w:rsidR="007A31B5" w:rsidRPr="00A64563" w:rsidRDefault="003F5944" w:rsidP="003F5944">
            <w:pPr>
              <w:jc w:val="both"/>
            </w:pPr>
            <w:r>
              <w:t>Соисполнители муниципальнойпод</w:t>
            </w:r>
            <w:r w:rsidR="007A31B5" w:rsidRPr="00A64563">
              <w:t>программ</w:t>
            </w:r>
            <w:r>
              <w:t>ы</w:t>
            </w:r>
          </w:p>
        </w:tc>
        <w:tc>
          <w:tcPr>
            <w:tcW w:w="5097" w:type="dxa"/>
          </w:tcPr>
          <w:p w:rsidR="007A31B5" w:rsidRPr="005E5588" w:rsidRDefault="00BC05F2" w:rsidP="00346AD2">
            <w:pPr>
              <w:jc w:val="both"/>
            </w:pPr>
            <w:r>
              <w:t>Отсутствует</w:t>
            </w:r>
          </w:p>
        </w:tc>
      </w:tr>
      <w:tr w:rsidR="007A31B5" w:rsidTr="003F5944">
        <w:tc>
          <w:tcPr>
            <w:tcW w:w="988" w:type="dxa"/>
          </w:tcPr>
          <w:p w:rsidR="007A31B5" w:rsidRPr="00A64563" w:rsidRDefault="007A31B5" w:rsidP="00346AD2">
            <w:pPr>
              <w:jc w:val="center"/>
            </w:pPr>
            <w:r w:rsidRPr="00A64563">
              <w:t>7</w:t>
            </w:r>
          </w:p>
        </w:tc>
        <w:tc>
          <w:tcPr>
            <w:tcW w:w="3543" w:type="dxa"/>
          </w:tcPr>
          <w:p w:rsidR="007A31B5" w:rsidRPr="00A64563" w:rsidRDefault="007A31B5" w:rsidP="00346AD2">
            <w:pPr>
              <w:jc w:val="both"/>
            </w:pPr>
            <w:r w:rsidRPr="00A64563">
              <w:t>Участники муниципальных программ</w:t>
            </w:r>
          </w:p>
        </w:tc>
        <w:tc>
          <w:tcPr>
            <w:tcW w:w="5097" w:type="dxa"/>
          </w:tcPr>
          <w:p w:rsidR="007A31B5" w:rsidRPr="005E5588" w:rsidRDefault="00BC05F2" w:rsidP="00BC05F2">
            <w:pPr>
              <w:jc w:val="both"/>
            </w:pPr>
            <w:r>
              <w:t xml:space="preserve"> АМС поселений Алагирского муниципального района</w:t>
            </w:r>
          </w:p>
        </w:tc>
      </w:tr>
      <w:tr w:rsidR="00BD63A9" w:rsidTr="003F5944">
        <w:tc>
          <w:tcPr>
            <w:tcW w:w="988" w:type="dxa"/>
          </w:tcPr>
          <w:p w:rsidR="00BD63A9" w:rsidRPr="00A64563" w:rsidRDefault="00BD63A9" w:rsidP="00BD63A9">
            <w:pPr>
              <w:jc w:val="center"/>
            </w:pPr>
            <w:r w:rsidRPr="00A64563">
              <w:t xml:space="preserve">8. </w:t>
            </w:r>
          </w:p>
        </w:tc>
        <w:tc>
          <w:tcPr>
            <w:tcW w:w="3543" w:type="dxa"/>
          </w:tcPr>
          <w:p w:rsidR="00BD63A9" w:rsidRPr="00A64563" w:rsidRDefault="00BD63A9" w:rsidP="00BD63A9">
            <w:pPr>
              <w:jc w:val="both"/>
            </w:pPr>
            <w:r w:rsidRPr="00A64563">
              <w:t>Цели и ос</w:t>
            </w:r>
            <w:r>
              <w:t>новные задачи муниципальной подпр</w:t>
            </w:r>
            <w:r w:rsidRPr="00A64563">
              <w:t>ограммы</w:t>
            </w:r>
          </w:p>
        </w:tc>
        <w:tc>
          <w:tcPr>
            <w:tcW w:w="5097" w:type="dxa"/>
          </w:tcPr>
          <w:p w:rsidR="00BD63A9" w:rsidRPr="00660FB4" w:rsidRDefault="00BD63A9" w:rsidP="00BD63A9">
            <w:pPr>
              <w:jc w:val="both"/>
            </w:pPr>
            <w:r>
              <w:t xml:space="preserve"> Цели и основные задачи Муниципальной программы изложены в п.8 паспорта Муниципальной программы. </w:t>
            </w:r>
          </w:p>
        </w:tc>
      </w:tr>
      <w:tr w:rsidR="00BD63A9" w:rsidTr="003F5944">
        <w:tc>
          <w:tcPr>
            <w:tcW w:w="988" w:type="dxa"/>
          </w:tcPr>
          <w:p w:rsidR="00BD63A9" w:rsidRPr="00A64563" w:rsidRDefault="00BD63A9" w:rsidP="00BD63A9">
            <w:pPr>
              <w:jc w:val="center"/>
            </w:pPr>
            <w:r>
              <w:t>9.</w:t>
            </w:r>
          </w:p>
        </w:tc>
        <w:tc>
          <w:tcPr>
            <w:tcW w:w="3543" w:type="dxa"/>
          </w:tcPr>
          <w:p w:rsidR="00BD63A9" w:rsidRPr="00A64563" w:rsidRDefault="00BD63A9" w:rsidP="00BD63A9">
            <w:pPr>
              <w:jc w:val="both"/>
            </w:pPr>
            <w:r>
              <w:t>Целевые показатели и индикаторы муниципальной программы</w:t>
            </w:r>
          </w:p>
        </w:tc>
        <w:tc>
          <w:tcPr>
            <w:tcW w:w="5097" w:type="dxa"/>
          </w:tcPr>
          <w:p w:rsidR="00BD63A9" w:rsidRPr="00660FB4" w:rsidRDefault="00BD63A9" w:rsidP="00BD63A9">
            <w:pPr>
              <w:jc w:val="both"/>
            </w:pPr>
            <w:r>
              <w:t xml:space="preserve"> Цели и основные задачи Муниципальной программы изложены в п.9 паспорта Муниципальной программы. </w:t>
            </w:r>
          </w:p>
        </w:tc>
      </w:tr>
      <w:tr w:rsidR="007A31B5" w:rsidTr="003F5944">
        <w:tc>
          <w:tcPr>
            <w:tcW w:w="988" w:type="dxa"/>
          </w:tcPr>
          <w:p w:rsidR="007A31B5" w:rsidRPr="00E83CEE" w:rsidRDefault="007A31B5" w:rsidP="007A31B5">
            <w:pPr>
              <w:jc w:val="center"/>
            </w:pPr>
            <w:r w:rsidRPr="00E83CEE">
              <w:t>10.</w:t>
            </w:r>
          </w:p>
        </w:tc>
        <w:tc>
          <w:tcPr>
            <w:tcW w:w="3543" w:type="dxa"/>
          </w:tcPr>
          <w:p w:rsidR="007A31B5" w:rsidRPr="00E83CEE" w:rsidRDefault="007A31B5" w:rsidP="007A31B5">
            <w:pPr>
              <w:jc w:val="both"/>
            </w:pPr>
            <w:r w:rsidRPr="00E83CEE">
              <w:t>Этапы и сроки реализации муниципальной программы</w:t>
            </w:r>
          </w:p>
        </w:tc>
        <w:tc>
          <w:tcPr>
            <w:tcW w:w="5097" w:type="dxa"/>
          </w:tcPr>
          <w:p w:rsidR="007A31B5" w:rsidRPr="00E83CEE" w:rsidRDefault="007A31B5" w:rsidP="007A31B5">
            <w:pPr>
              <w:jc w:val="both"/>
            </w:pPr>
            <w:r w:rsidRPr="00E83CEE">
              <w:t>Муниципальная программа реализуется в один этап.</w:t>
            </w:r>
          </w:p>
          <w:p w:rsidR="007A31B5" w:rsidRPr="00E83CEE" w:rsidRDefault="007A31B5" w:rsidP="007A31B5">
            <w:pPr>
              <w:jc w:val="both"/>
            </w:pPr>
            <w:r w:rsidRPr="00E83CEE">
              <w:lastRenderedPageBreak/>
              <w:t>Срок реализации муниципальной программы:2024-2026 годы</w:t>
            </w:r>
          </w:p>
        </w:tc>
      </w:tr>
      <w:tr w:rsidR="007A31B5" w:rsidTr="003F5944">
        <w:tc>
          <w:tcPr>
            <w:tcW w:w="988" w:type="dxa"/>
            <w:vMerge w:val="restart"/>
          </w:tcPr>
          <w:p w:rsidR="007A31B5" w:rsidRPr="00A64563" w:rsidRDefault="00103E25" w:rsidP="007A31B5">
            <w:pPr>
              <w:jc w:val="center"/>
            </w:pPr>
            <w:r>
              <w:lastRenderedPageBreak/>
              <w:t>11.</w:t>
            </w:r>
          </w:p>
        </w:tc>
        <w:tc>
          <w:tcPr>
            <w:tcW w:w="3543" w:type="dxa"/>
          </w:tcPr>
          <w:p w:rsidR="007A31B5" w:rsidRDefault="007A31B5" w:rsidP="007A31B5">
            <w:pPr>
              <w:jc w:val="both"/>
              <w:rPr>
                <w:b/>
              </w:rPr>
            </w:pPr>
            <w:r>
              <w:t>Объемы и источники финансирования муни</w:t>
            </w:r>
            <w:r w:rsidR="00530CBD">
              <w:t xml:space="preserve">ципальной </w:t>
            </w:r>
            <w:r w:rsidR="009B1815">
              <w:t>программы на</w:t>
            </w:r>
            <w:r w:rsidRPr="00BD63A9">
              <w:t xml:space="preserve"> 2024 год</w:t>
            </w:r>
          </w:p>
          <w:p w:rsidR="007A31B5" w:rsidRPr="00E83CEE" w:rsidRDefault="007A31B5" w:rsidP="007A31B5">
            <w:pPr>
              <w:jc w:val="both"/>
            </w:pPr>
            <w:r w:rsidRPr="00E83CEE">
              <w:t>в том числе:</w:t>
            </w:r>
          </w:p>
        </w:tc>
        <w:tc>
          <w:tcPr>
            <w:tcW w:w="5097" w:type="dxa"/>
          </w:tcPr>
          <w:p w:rsidR="007A31B5" w:rsidRPr="00BD63A9" w:rsidRDefault="00103E25" w:rsidP="007A31B5">
            <w:pPr>
              <w:jc w:val="center"/>
            </w:pPr>
            <w:r w:rsidRPr="00BD63A9">
              <w:t>Общий объем: 1 775 тыс. руб.</w:t>
            </w:r>
          </w:p>
          <w:p w:rsidR="00103E25" w:rsidRPr="00BD63A9" w:rsidRDefault="00103E25" w:rsidP="00103E25">
            <w:pPr>
              <w:jc w:val="center"/>
            </w:pPr>
            <w:r w:rsidRPr="00BD63A9">
              <w:t>Из них: 2024 г. – 590 тыс. руб.</w:t>
            </w:r>
          </w:p>
          <w:p w:rsidR="00103E25" w:rsidRPr="00BD63A9" w:rsidRDefault="00103E25" w:rsidP="00103E25">
            <w:r w:rsidRPr="00BD63A9">
              <w:t xml:space="preserve">                             2025 г. – 590 тыс. руб.</w:t>
            </w:r>
          </w:p>
          <w:p w:rsidR="007A31B5" w:rsidRPr="00BD63A9" w:rsidRDefault="00103E25" w:rsidP="00103E25">
            <w:r w:rsidRPr="00BD63A9">
              <w:t xml:space="preserve">                             2026 г. – 590 тыс. руб. </w:t>
            </w:r>
          </w:p>
        </w:tc>
      </w:tr>
      <w:tr w:rsidR="007A31B5" w:rsidTr="003F5944">
        <w:tc>
          <w:tcPr>
            <w:tcW w:w="988" w:type="dxa"/>
            <w:vMerge/>
          </w:tcPr>
          <w:p w:rsidR="007A31B5" w:rsidRPr="00A64563" w:rsidRDefault="007A31B5" w:rsidP="007A31B5">
            <w:pPr>
              <w:jc w:val="center"/>
            </w:pPr>
          </w:p>
        </w:tc>
        <w:tc>
          <w:tcPr>
            <w:tcW w:w="3543" w:type="dxa"/>
          </w:tcPr>
          <w:p w:rsidR="007A31B5" w:rsidRPr="00A64563" w:rsidRDefault="007A31B5" w:rsidP="007A31B5">
            <w:pPr>
              <w:jc w:val="both"/>
            </w:pPr>
            <w:r>
              <w:t>- за счет федерального бюджета (тыс. руб.)</w:t>
            </w:r>
          </w:p>
        </w:tc>
        <w:tc>
          <w:tcPr>
            <w:tcW w:w="5097" w:type="dxa"/>
          </w:tcPr>
          <w:p w:rsidR="007A31B5" w:rsidRPr="00BD63A9" w:rsidRDefault="007A31B5" w:rsidP="00450B82">
            <w:pPr>
              <w:jc w:val="center"/>
            </w:pPr>
            <w:r w:rsidRPr="00BD63A9">
              <w:t>Отсутствует</w:t>
            </w:r>
          </w:p>
        </w:tc>
      </w:tr>
      <w:tr w:rsidR="007A31B5" w:rsidTr="003F5944">
        <w:tc>
          <w:tcPr>
            <w:tcW w:w="988" w:type="dxa"/>
            <w:vMerge/>
          </w:tcPr>
          <w:p w:rsidR="007A31B5" w:rsidRPr="00A64563" w:rsidRDefault="007A31B5" w:rsidP="007A31B5">
            <w:pPr>
              <w:jc w:val="center"/>
            </w:pPr>
          </w:p>
        </w:tc>
        <w:tc>
          <w:tcPr>
            <w:tcW w:w="3543" w:type="dxa"/>
          </w:tcPr>
          <w:p w:rsidR="007A31B5" w:rsidRPr="00A64563" w:rsidRDefault="007A31B5" w:rsidP="007A31B5">
            <w:pPr>
              <w:jc w:val="both"/>
            </w:pPr>
            <w:r>
              <w:t>- за счет республиканского бюджета (тыс. руб.)</w:t>
            </w:r>
          </w:p>
        </w:tc>
        <w:tc>
          <w:tcPr>
            <w:tcW w:w="5097" w:type="dxa"/>
          </w:tcPr>
          <w:p w:rsidR="007A31B5" w:rsidRPr="00BD63A9" w:rsidRDefault="007A31B5" w:rsidP="00450B82">
            <w:pPr>
              <w:jc w:val="center"/>
            </w:pPr>
            <w:r w:rsidRPr="00BD63A9">
              <w:t>Отсутствует</w:t>
            </w:r>
          </w:p>
        </w:tc>
      </w:tr>
      <w:tr w:rsidR="00CF0116" w:rsidTr="003F5944">
        <w:tc>
          <w:tcPr>
            <w:tcW w:w="988" w:type="dxa"/>
          </w:tcPr>
          <w:p w:rsidR="00CF0116" w:rsidRPr="00A64563" w:rsidRDefault="00CF0116" w:rsidP="00CF0116">
            <w:pPr>
              <w:jc w:val="both"/>
            </w:pPr>
            <w:r>
              <w:t>12.</w:t>
            </w:r>
          </w:p>
        </w:tc>
        <w:tc>
          <w:tcPr>
            <w:tcW w:w="3543" w:type="dxa"/>
          </w:tcPr>
          <w:p w:rsidR="00CF0116" w:rsidRDefault="00CF0116" w:rsidP="00CF0116">
            <w:pPr>
              <w:jc w:val="both"/>
            </w:pPr>
            <w:r>
              <w:t>Ожидаемые результаты реализации муниципальной программы</w:t>
            </w:r>
          </w:p>
        </w:tc>
        <w:tc>
          <w:tcPr>
            <w:tcW w:w="5097" w:type="dxa"/>
          </w:tcPr>
          <w:p w:rsidR="00CF0116" w:rsidRPr="00660FB4" w:rsidRDefault="00CF0116" w:rsidP="00CF0116">
            <w:pPr>
              <w:jc w:val="both"/>
            </w:pPr>
            <w:r>
              <w:t xml:space="preserve"> Цели и основные задачи Муниципальной программы изложены в п.12 паспорта Муниципальной программы. </w:t>
            </w:r>
          </w:p>
        </w:tc>
      </w:tr>
    </w:tbl>
    <w:p w:rsidR="007A31B5" w:rsidRDefault="007A31B5" w:rsidP="000B37E2">
      <w:pPr>
        <w:shd w:val="clear" w:color="auto" w:fill="FFFFFF"/>
        <w:ind w:right="-18"/>
        <w:jc w:val="center"/>
        <w:rPr>
          <w:sz w:val="28"/>
          <w:szCs w:val="28"/>
        </w:rPr>
      </w:pPr>
    </w:p>
    <w:p w:rsidR="000B37E2" w:rsidRPr="00221224" w:rsidRDefault="000B37E2" w:rsidP="000B37E2">
      <w:pPr>
        <w:jc w:val="right"/>
        <w:rPr>
          <w:sz w:val="22"/>
          <w:szCs w:val="22"/>
        </w:rPr>
      </w:pPr>
    </w:p>
    <w:p w:rsidR="000B37E2" w:rsidRDefault="000B37E2" w:rsidP="000B37E2">
      <w:pPr>
        <w:spacing w:line="204" w:lineRule="auto"/>
        <w:jc w:val="center"/>
        <w:rPr>
          <w:sz w:val="28"/>
          <w:szCs w:val="28"/>
        </w:rPr>
      </w:pPr>
    </w:p>
    <w:p w:rsidR="000B37E2" w:rsidRDefault="000B37E2" w:rsidP="00B11DFF">
      <w:pPr>
        <w:pStyle w:val="af3"/>
        <w:spacing w:before="100" w:beforeAutospacing="1" w:after="0" w:line="240" w:lineRule="auto"/>
        <w:ind w:left="1844"/>
        <w:jc w:val="center"/>
        <w:outlineLvl w:val="0"/>
        <w:rPr>
          <w:sz w:val="36"/>
          <w:szCs w:val="36"/>
        </w:rPr>
      </w:pPr>
      <w:bookmarkStart w:id="1" w:name="_GoBack"/>
      <w:bookmarkEnd w:id="1"/>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p w:rsidR="000B37E2" w:rsidRDefault="000B37E2" w:rsidP="000B37E2">
      <w:pPr>
        <w:autoSpaceDE w:val="0"/>
        <w:autoSpaceDN w:val="0"/>
        <w:adjustRightInd w:val="0"/>
        <w:jc w:val="center"/>
        <w:outlineLvl w:val="1"/>
        <w:rPr>
          <w:sz w:val="36"/>
          <w:szCs w:val="36"/>
        </w:rPr>
      </w:pPr>
    </w:p>
    <w:sectPr w:rsidR="000B37E2" w:rsidSect="004F38F5">
      <w:headerReference w:type="even" r:id="rId8"/>
      <w:footerReference w:type="even" r:id="rId9"/>
      <w:footerReference w:type="default" r:id="rId10"/>
      <w:pgSz w:w="11906" w:h="16838"/>
      <w:pgMar w:top="568" w:right="707" w:bottom="993" w:left="993"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F7B" w:rsidRDefault="00645F7B">
      <w:r>
        <w:separator/>
      </w:r>
    </w:p>
  </w:endnote>
  <w:endnote w:type="continuationSeparator" w:id="1">
    <w:p w:rsidR="00645F7B" w:rsidRDefault="00645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3F" w:rsidRDefault="005D7E4A" w:rsidP="00D91215">
    <w:pPr>
      <w:pStyle w:val="a5"/>
      <w:framePr w:wrap="around" w:vAnchor="text" w:hAnchor="margin" w:xAlign="right" w:y="1"/>
      <w:rPr>
        <w:rStyle w:val="aa"/>
      </w:rPr>
    </w:pPr>
    <w:r>
      <w:rPr>
        <w:rStyle w:val="aa"/>
      </w:rPr>
      <w:fldChar w:fldCharType="begin"/>
    </w:r>
    <w:r w:rsidR="006B7B3F">
      <w:rPr>
        <w:rStyle w:val="aa"/>
      </w:rPr>
      <w:instrText xml:space="preserve">PAGE  </w:instrText>
    </w:r>
    <w:r>
      <w:rPr>
        <w:rStyle w:val="aa"/>
      </w:rPr>
      <w:fldChar w:fldCharType="end"/>
    </w:r>
  </w:p>
  <w:p w:rsidR="006B7B3F" w:rsidRDefault="006B7B3F" w:rsidP="00D91215">
    <w:pPr>
      <w:pStyle w:val="a5"/>
      <w:ind w:right="360"/>
    </w:pPr>
  </w:p>
  <w:p w:rsidR="006B7B3F" w:rsidRDefault="006B7B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3F" w:rsidRPr="004128AC" w:rsidRDefault="006B7B3F" w:rsidP="00D91215">
    <w:pPr>
      <w:pStyle w:val="a5"/>
      <w:ind w:right="360"/>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F7B" w:rsidRDefault="00645F7B">
      <w:r>
        <w:separator/>
      </w:r>
    </w:p>
  </w:footnote>
  <w:footnote w:type="continuationSeparator" w:id="1">
    <w:p w:rsidR="00645F7B" w:rsidRDefault="00645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3F" w:rsidRDefault="005D7E4A" w:rsidP="00D91215">
    <w:pPr>
      <w:pStyle w:val="a7"/>
      <w:framePr w:wrap="around" w:vAnchor="text" w:hAnchor="margin" w:xAlign="center" w:y="1"/>
      <w:rPr>
        <w:rStyle w:val="aa"/>
      </w:rPr>
    </w:pPr>
    <w:r>
      <w:rPr>
        <w:rStyle w:val="aa"/>
      </w:rPr>
      <w:fldChar w:fldCharType="begin"/>
    </w:r>
    <w:r w:rsidR="006B7B3F">
      <w:rPr>
        <w:rStyle w:val="aa"/>
      </w:rPr>
      <w:instrText xml:space="preserve">PAGE  </w:instrText>
    </w:r>
    <w:r>
      <w:rPr>
        <w:rStyle w:val="aa"/>
      </w:rPr>
      <w:fldChar w:fldCharType="separate"/>
    </w:r>
    <w:r w:rsidR="006B7B3F">
      <w:rPr>
        <w:rStyle w:val="aa"/>
        <w:noProof/>
      </w:rPr>
      <w:t>21</w:t>
    </w:r>
    <w:r>
      <w:rPr>
        <w:rStyle w:val="aa"/>
      </w:rPr>
      <w:fldChar w:fldCharType="end"/>
    </w:r>
  </w:p>
  <w:p w:rsidR="006B7B3F" w:rsidRDefault="006B7B3F">
    <w:pPr>
      <w:pStyle w:val="a7"/>
    </w:pPr>
  </w:p>
  <w:p w:rsidR="006B7B3F" w:rsidRDefault="006B7B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40F"/>
    <w:multiLevelType w:val="hybridMultilevel"/>
    <w:tmpl w:val="FE3A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7547D"/>
    <w:multiLevelType w:val="hybridMultilevel"/>
    <w:tmpl w:val="74C4E062"/>
    <w:lvl w:ilvl="0" w:tplc="0419000F">
      <w:start w:val="1"/>
      <w:numFmt w:val="decimal"/>
      <w:lvlText w:val="%1."/>
      <w:lvlJc w:val="left"/>
      <w:pPr>
        <w:ind w:left="603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50A2E"/>
    <w:multiLevelType w:val="hybridMultilevel"/>
    <w:tmpl w:val="588C4C5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B6EC9"/>
    <w:multiLevelType w:val="hybridMultilevel"/>
    <w:tmpl w:val="76B67F9C"/>
    <w:lvl w:ilvl="0" w:tplc="0419000F">
      <w:start w:val="1"/>
      <w:numFmt w:val="decimal"/>
      <w:lvlText w:val="%1."/>
      <w:lvlJc w:val="left"/>
      <w:pPr>
        <w:tabs>
          <w:tab w:val="num" w:pos="1614"/>
        </w:tabs>
        <w:ind w:left="1614" w:hanging="360"/>
      </w:pPr>
      <w:rPr>
        <w:rFonts w:hint="default"/>
      </w:rPr>
    </w:lvl>
    <w:lvl w:ilvl="1" w:tplc="8BC474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550D38"/>
    <w:multiLevelType w:val="hybridMultilevel"/>
    <w:tmpl w:val="0FB28C0C"/>
    <w:lvl w:ilvl="0" w:tplc="5B9ABF5E">
      <w:start w:val="2"/>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365B0CF9"/>
    <w:multiLevelType w:val="hybridMultilevel"/>
    <w:tmpl w:val="9988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A5F65"/>
    <w:multiLevelType w:val="hybridMultilevel"/>
    <w:tmpl w:val="8806F944"/>
    <w:lvl w:ilvl="0" w:tplc="4C360D2A">
      <w:start w:val="6"/>
      <w:numFmt w:val="decimal"/>
      <w:lvlText w:val="%1."/>
      <w:lvlJc w:val="left"/>
      <w:pPr>
        <w:tabs>
          <w:tab w:val="num" w:pos="1842"/>
        </w:tabs>
        <w:ind w:left="1842" w:hanging="360"/>
      </w:pPr>
      <w:rPr>
        <w:rFonts w:hint="default"/>
      </w:rPr>
    </w:lvl>
    <w:lvl w:ilvl="1" w:tplc="04190019">
      <w:start w:val="1"/>
      <w:numFmt w:val="lowerLetter"/>
      <w:lvlText w:val="%2."/>
      <w:lvlJc w:val="left"/>
      <w:pPr>
        <w:tabs>
          <w:tab w:val="num" w:pos="2562"/>
        </w:tabs>
        <w:ind w:left="2562" w:hanging="360"/>
      </w:pPr>
    </w:lvl>
    <w:lvl w:ilvl="2" w:tplc="0419001B">
      <w:start w:val="1"/>
      <w:numFmt w:val="lowerRoman"/>
      <w:lvlText w:val="%3."/>
      <w:lvlJc w:val="right"/>
      <w:pPr>
        <w:tabs>
          <w:tab w:val="num" w:pos="3282"/>
        </w:tabs>
        <w:ind w:left="3282" w:hanging="180"/>
      </w:pPr>
    </w:lvl>
    <w:lvl w:ilvl="3" w:tplc="0419000F" w:tentative="1">
      <w:start w:val="1"/>
      <w:numFmt w:val="decimal"/>
      <w:lvlText w:val="%4."/>
      <w:lvlJc w:val="left"/>
      <w:pPr>
        <w:tabs>
          <w:tab w:val="num" w:pos="4002"/>
        </w:tabs>
        <w:ind w:left="4002" w:hanging="360"/>
      </w:pPr>
    </w:lvl>
    <w:lvl w:ilvl="4" w:tplc="04190019" w:tentative="1">
      <w:start w:val="1"/>
      <w:numFmt w:val="lowerLetter"/>
      <w:lvlText w:val="%5."/>
      <w:lvlJc w:val="left"/>
      <w:pPr>
        <w:tabs>
          <w:tab w:val="num" w:pos="4722"/>
        </w:tabs>
        <w:ind w:left="4722" w:hanging="360"/>
      </w:pPr>
    </w:lvl>
    <w:lvl w:ilvl="5" w:tplc="0419001B" w:tentative="1">
      <w:start w:val="1"/>
      <w:numFmt w:val="lowerRoman"/>
      <w:lvlText w:val="%6."/>
      <w:lvlJc w:val="right"/>
      <w:pPr>
        <w:tabs>
          <w:tab w:val="num" w:pos="5442"/>
        </w:tabs>
        <w:ind w:left="5442" w:hanging="180"/>
      </w:pPr>
    </w:lvl>
    <w:lvl w:ilvl="6" w:tplc="0419000F" w:tentative="1">
      <w:start w:val="1"/>
      <w:numFmt w:val="decimal"/>
      <w:lvlText w:val="%7."/>
      <w:lvlJc w:val="left"/>
      <w:pPr>
        <w:tabs>
          <w:tab w:val="num" w:pos="6162"/>
        </w:tabs>
        <w:ind w:left="6162" w:hanging="360"/>
      </w:pPr>
    </w:lvl>
    <w:lvl w:ilvl="7" w:tplc="04190019" w:tentative="1">
      <w:start w:val="1"/>
      <w:numFmt w:val="lowerLetter"/>
      <w:lvlText w:val="%8."/>
      <w:lvlJc w:val="left"/>
      <w:pPr>
        <w:tabs>
          <w:tab w:val="num" w:pos="6882"/>
        </w:tabs>
        <w:ind w:left="6882" w:hanging="360"/>
      </w:pPr>
    </w:lvl>
    <w:lvl w:ilvl="8" w:tplc="0419001B" w:tentative="1">
      <w:start w:val="1"/>
      <w:numFmt w:val="lowerRoman"/>
      <w:lvlText w:val="%9."/>
      <w:lvlJc w:val="right"/>
      <w:pPr>
        <w:tabs>
          <w:tab w:val="num" w:pos="7602"/>
        </w:tabs>
        <w:ind w:left="7602" w:hanging="180"/>
      </w:pPr>
    </w:lvl>
  </w:abstractNum>
  <w:abstractNum w:abstractNumId="7">
    <w:nsid w:val="49476A46"/>
    <w:multiLevelType w:val="hybridMultilevel"/>
    <w:tmpl w:val="2C12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10FE7"/>
    <w:multiLevelType w:val="hybridMultilevel"/>
    <w:tmpl w:val="D8D29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A0F76"/>
    <w:multiLevelType w:val="multilevel"/>
    <w:tmpl w:val="C39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30B55"/>
    <w:multiLevelType w:val="hybridMultilevel"/>
    <w:tmpl w:val="F87A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685D55"/>
    <w:multiLevelType w:val="hybridMultilevel"/>
    <w:tmpl w:val="534E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AB5A3F"/>
    <w:multiLevelType w:val="hybridMultilevel"/>
    <w:tmpl w:val="0C3235DE"/>
    <w:lvl w:ilvl="0" w:tplc="DC2C1D48">
      <w:start w:val="5"/>
      <w:numFmt w:val="decimal"/>
      <w:lvlText w:val="%1."/>
      <w:lvlJc w:val="left"/>
      <w:pPr>
        <w:ind w:left="2345" w:hanging="360"/>
      </w:pPr>
      <w:rPr>
        <w:rFonts w:hint="default"/>
        <w:b/>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3">
    <w:nsid w:val="7E972A88"/>
    <w:multiLevelType w:val="hybridMultilevel"/>
    <w:tmpl w:val="C840C736"/>
    <w:lvl w:ilvl="0" w:tplc="93661D9A">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3"/>
  </w:num>
  <w:num w:numId="4">
    <w:abstractNumId w:val="4"/>
  </w:num>
  <w:num w:numId="5">
    <w:abstractNumId w:val="2"/>
  </w:num>
  <w:num w:numId="6">
    <w:abstractNumId w:val="8"/>
  </w:num>
  <w:num w:numId="7">
    <w:abstractNumId w:val="12"/>
  </w:num>
  <w:num w:numId="8">
    <w:abstractNumId w:val="0"/>
  </w:num>
  <w:num w:numId="9">
    <w:abstractNumId w:val="1"/>
  </w:num>
  <w:num w:numId="10">
    <w:abstractNumId w:val="9"/>
  </w:num>
  <w:num w:numId="11">
    <w:abstractNumId w:val="11"/>
  </w:num>
  <w:num w:numId="12">
    <w:abstractNumId w:val="5"/>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B37E2"/>
    <w:rsid w:val="0000145A"/>
    <w:rsid w:val="00003039"/>
    <w:rsid w:val="00005768"/>
    <w:rsid w:val="00011189"/>
    <w:rsid w:val="0001124A"/>
    <w:rsid w:val="00015727"/>
    <w:rsid w:val="0001727F"/>
    <w:rsid w:val="0002109E"/>
    <w:rsid w:val="000214F2"/>
    <w:rsid w:val="000231BE"/>
    <w:rsid w:val="00033CC7"/>
    <w:rsid w:val="000364D5"/>
    <w:rsid w:val="00040077"/>
    <w:rsid w:val="0004642A"/>
    <w:rsid w:val="000467C0"/>
    <w:rsid w:val="00047722"/>
    <w:rsid w:val="00052C26"/>
    <w:rsid w:val="0006516F"/>
    <w:rsid w:val="000722F9"/>
    <w:rsid w:val="00076D8D"/>
    <w:rsid w:val="00080656"/>
    <w:rsid w:val="000831A5"/>
    <w:rsid w:val="00084AFC"/>
    <w:rsid w:val="000A1C65"/>
    <w:rsid w:val="000A755D"/>
    <w:rsid w:val="000B0056"/>
    <w:rsid w:val="000B1A33"/>
    <w:rsid w:val="000B37E2"/>
    <w:rsid w:val="000B659C"/>
    <w:rsid w:val="000C158B"/>
    <w:rsid w:val="000C2012"/>
    <w:rsid w:val="000C3A4F"/>
    <w:rsid w:val="000C3B18"/>
    <w:rsid w:val="000D0EE4"/>
    <w:rsid w:val="000D33EF"/>
    <w:rsid w:val="000D7C53"/>
    <w:rsid w:val="000E1718"/>
    <w:rsid w:val="000E3A97"/>
    <w:rsid w:val="000E4143"/>
    <w:rsid w:val="000F4E04"/>
    <w:rsid w:val="000F7BCB"/>
    <w:rsid w:val="00101B3C"/>
    <w:rsid w:val="00103E25"/>
    <w:rsid w:val="00104AFD"/>
    <w:rsid w:val="001058F3"/>
    <w:rsid w:val="00106A93"/>
    <w:rsid w:val="00111B86"/>
    <w:rsid w:val="00113CEF"/>
    <w:rsid w:val="00116FFC"/>
    <w:rsid w:val="0012638C"/>
    <w:rsid w:val="001345F7"/>
    <w:rsid w:val="00140A9C"/>
    <w:rsid w:val="00142B06"/>
    <w:rsid w:val="0014487E"/>
    <w:rsid w:val="0014693B"/>
    <w:rsid w:val="00147E32"/>
    <w:rsid w:val="00151BE0"/>
    <w:rsid w:val="00151F0D"/>
    <w:rsid w:val="00152876"/>
    <w:rsid w:val="00155B9D"/>
    <w:rsid w:val="001639AA"/>
    <w:rsid w:val="00164644"/>
    <w:rsid w:val="0016760A"/>
    <w:rsid w:val="001720E8"/>
    <w:rsid w:val="00173526"/>
    <w:rsid w:val="001742E7"/>
    <w:rsid w:val="00182BC7"/>
    <w:rsid w:val="00182DAA"/>
    <w:rsid w:val="00184DDB"/>
    <w:rsid w:val="00190990"/>
    <w:rsid w:val="00190DC5"/>
    <w:rsid w:val="00192606"/>
    <w:rsid w:val="00193347"/>
    <w:rsid w:val="001A0DC9"/>
    <w:rsid w:val="001A536E"/>
    <w:rsid w:val="001B2180"/>
    <w:rsid w:val="001B523F"/>
    <w:rsid w:val="001C236C"/>
    <w:rsid w:val="001C323E"/>
    <w:rsid w:val="001C3728"/>
    <w:rsid w:val="001C7CF5"/>
    <w:rsid w:val="001E6F5C"/>
    <w:rsid w:val="002011F6"/>
    <w:rsid w:val="002025DC"/>
    <w:rsid w:val="002044A8"/>
    <w:rsid w:val="00216D10"/>
    <w:rsid w:val="0022637E"/>
    <w:rsid w:val="002271A3"/>
    <w:rsid w:val="00231A7E"/>
    <w:rsid w:val="0023650F"/>
    <w:rsid w:val="002465ED"/>
    <w:rsid w:val="00252E0F"/>
    <w:rsid w:val="0025465D"/>
    <w:rsid w:val="002630F2"/>
    <w:rsid w:val="00270F92"/>
    <w:rsid w:val="00275A2D"/>
    <w:rsid w:val="0027791B"/>
    <w:rsid w:val="002779CA"/>
    <w:rsid w:val="00281DCA"/>
    <w:rsid w:val="00284FCC"/>
    <w:rsid w:val="0029185B"/>
    <w:rsid w:val="00296E9C"/>
    <w:rsid w:val="002A172E"/>
    <w:rsid w:val="002A2EE2"/>
    <w:rsid w:val="002B28FB"/>
    <w:rsid w:val="002B4913"/>
    <w:rsid w:val="002D104B"/>
    <w:rsid w:val="002D2015"/>
    <w:rsid w:val="002E2131"/>
    <w:rsid w:val="002E320A"/>
    <w:rsid w:val="002E5F27"/>
    <w:rsid w:val="002E6A0F"/>
    <w:rsid w:val="002F3670"/>
    <w:rsid w:val="002F447B"/>
    <w:rsid w:val="002F6730"/>
    <w:rsid w:val="00305127"/>
    <w:rsid w:val="0030739C"/>
    <w:rsid w:val="00310179"/>
    <w:rsid w:val="00317642"/>
    <w:rsid w:val="00322C5B"/>
    <w:rsid w:val="0032503A"/>
    <w:rsid w:val="0033004F"/>
    <w:rsid w:val="00331CA4"/>
    <w:rsid w:val="00337875"/>
    <w:rsid w:val="00342031"/>
    <w:rsid w:val="00343A7C"/>
    <w:rsid w:val="00344ADD"/>
    <w:rsid w:val="00346AD2"/>
    <w:rsid w:val="0035025C"/>
    <w:rsid w:val="00350E50"/>
    <w:rsid w:val="00355490"/>
    <w:rsid w:val="00356B1F"/>
    <w:rsid w:val="00356DA0"/>
    <w:rsid w:val="003572AF"/>
    <w:rsid w:val="0036239B"/>
    <w:rsid w:val="00362CC1"/>
    <w:rsid w:val="00366E9C"/>
    <w:rsid w:val="0037208C"/>
    <w:rsid w:val="00380AA0"/>
    <w:rsid w:val="003828E2"/>
    <w:rsid w:val="0038455D"/>
    <w:rsid w:val="00397E01"/>
    <w:rsid w:val="003B1D49"/>
    <w:rsid w:val="003B61FB"/>
    <w:rsid w:val="003C0003"/>
    <w:rsid w:val="003C16EF"/>
    <w:rsid w:val="003C3E6D"/>
    <w:rsid w:val="003C7DA1"/>
    <w:rsid w:val="003D036C"/>
    <w:rsid w:val="003D09CD"/>
    <w:rsid w:val="003D4318"/>
    <w:rsid w:val="003D48D1"/>
    <w:rsid w:val="003D4D6A"/>
    <w:rsid w:val="003D7F02"/>
    <w:rsid w:val="003E46DF"/>
    <w:rsid w:val="003F471B"/>
    <w:rsid w:val="003F5944"/>
    <w:rsid w:val="00402752"/>
    <w:rsid w:val="00404E13"/>
    <w:rsid w:val="00410C63"/>
    <w:rsid w:val="0041378F"/>
    <w:rsid w:val="00416A73"/>
    <w:rsid w:val="00423696"/>
    <w:rsid w:val="00437B9D"/>
    <w:rsid w:val="00437E2E"/>
    <w:rsid w:val="0044286B"/>
    <w:rsid w:val="004465DD"/>
    <w:rsid w:val="00450326"/>
    <w:rsid w:val="00450B82"/>
    <w:rsid w:val="0045209E"/>
    <w:rsid w:val="00466129"/>
    <w:rsid w:val="004A2258"/>
    <w:rsid w:val="004A4E9E"/>
    <w:rsid w:val="004A59A9"/>
    <w:rsid w:val="004A7B42"/>
    <w:rsid w:val="004B2FDA"/>
    <w:rsid w:val="004B49BB"/>
    <w:rsid w:val="004C3F71"/>
    <w:rsid w:val="004C41D2"/>
    <w:rsid w:val="004E23D3"/>
    <w:rsid w:val="004E349D"/>
    <w:rsid w:val="004F38F5"/>
    <w:rsid w:val="004F3D08"/>
    <w:rsid w:val="004F4987"/>
    <w:rsid w:val="004F4FF5"/>
    <w:rsid w:val="005020EE"/>
    <w:rsid w:val="00515FE2"/>
    <w:rsid w:val="00530CBD"/>
    <w:rsid w:val="005319D0"/>
    <w:rsid w:val="0055041E"/>
    <w:rsid w:val="0055302E"/>
    <w:rsid w:val="00554FB2"/>
    <w:rsid w:val="005609C9"/>
    <w:rsid w:val="0056710D"/>
    <w:rsid w:val="005709C8"/>
    <w:rsid w:val="00572993"/>
    <w:rsid w:val="00573837"/>
    <w:rsid w:val="0058236C"/>
    <w:rsid w:val="005907B0"/>
    <w:rsid w:val="00593907"/>
    <w:rsid w:val="005955C4"/>
    <w:rsid w:val="00595B4F"/>
    <w:rsid w:val="005971A5"/>
    <w:rsid w:val="005A046E"/>
    <w:rsid w:val="005A43CA"/>
    <w:rsid w:val="005A5782"/>
    <w:rsid w:val="005A5B4F"/>
    <w:rsid w:val="005A5B67"/>
    <w:rsid w:val="005B550D"/>
    <w:rsid w:val="005C377D"/>
    <w:rsid w:val="005C3D14"/>
    <w:rsid w:val="005C7EB3"/>
    <w:rsid w:val="005D57C6"/>
    <w:rsid w:val="005D5CD8"/>
    <w:rsid w:val="005D7E4A"/>
    <w:rsid w:val="005E0333"/>
    <w:rsid w:val="005E2143"/>
    <w:rsid w:val="005E2C32"/>
    <w:rsid w:val="005E5588"/>
    <w:rsid w:val="005E61C4"/>
    <w:rsid w:val="005F20F4"/>
    <w:rsid w:val="005F67B2"/>
    <w:rsid w:val="005F774A"/>
    <w:rsid w:val="00607745"/>
    <w:rsid w:val="0061770D"/>
    <w:rsid w:val="00620C60"/>
    <w:rsid w:val="00621AC9"/>
    <w:rsid w:val="006232DB"/>
    <w:rsid w:val="00626DF7"/>
    <w:rsid w:val="006322CF"/>
    <w:rsid w:val="006404B6"/>
    <w:rsid w:val="00642225"/>
    <w:rsid w:val="00645F7B"/>
    <w:rsid w:val="00646FE6"/>
    <w:rsid w:val="00653498"/>
    <w:rsid w:val="006559BA"/>
    <w:rsid w:val="00660FB4"/>
    <w:rsid w:val="006632F3"/>
    <w:rsid w:val="006646DB"/>
    <w:rsid w:val="00665534"/>
    <w:rsid w:val="006670B4"/>
    <w:rsid w:val="00670CEB"/>
    <w:rsid w:val="00680058"/>
    <w:rsid w:val="00683C04"/>
    <w:rsid w:val="006858DB"/>
    <w:rsid w:val="00694A15"/>
    <w:rsid w:val="00695C0C"/>
    <w:rsid w:val="006A35BB"/>
    <w:rsid w:val="006A58C8"/>
    <w:rsid w:val="006A79E8"/>
    <w:rsid w:val="006B2005"/>
    <w:rsid w:val="006B30EC"/>
    <w:rsid w:val="006B3814"/>
    <w:rsid w:val="006B5A4C"/>
    <w:rsid w:val="006B70BB"/>
    <w:rsid w:val="006B7B3F"/>
    <w:rsid w:val="006D42FB"/>
    <w:rsid w:val="006D73FC"/>
    <w:rsid w:val="006E00AF"/>
    <w:rsid w:val="006E210B"/>
    <w:rsid w:val="006F1F19"/>
    <w:rsid w:val="00703E87"/>
    <w:rsid w:val="007131AA"/>
    <w:rsid w:val="007219D4"/>
    <w:rsid w:val="0072349E"/>
    <w:rsid w:val="00724A85"/>
    <w:rsid w:val="00725C66"/>
    <w:rsid w:val="007321BF"/>
    <w:rsid w:val="00734F00"/>
    <w:rsid w:val="00737B3E"/>
    <w:rsid w:val="00742360"/>
    <w:rsid w:val="0074238B"/>
    <w:rsid w:val="007431D7"/>
    <w:rsid w:val="00746046"/>
    <w:rsid w:val="00746F8B"/>
    <w:rsid w:val="00747A57"/>
    <w:rsid w:val="00751C52"/>
    <w:rsid w:val="00765C06"/>
    <w:rsid w:val="00773136"/>
    <w:rsid w:val="00773F36"/>
    <w:rsid w:val="00775244"/>
    <w:rsid w:val="00781F6C"/>
    <w:rsid w:val="0078636A"/>
    <w:rsid w:val="007A31B5"/>
    <w:rsid w:val="007B1DD5"/>
    <w:rsid w:val="007B5B62"/>
    <w:rsid w:val="007C2B90"/>
    <w:rsid w:val="007C44C6"/>
    <w:rsid w:val="007C4A1E"/>
    <w:rsid w:val="007C5F3B"/>
    <w:rsid w:val="007D4E8E"/>
    <w:rsid w:val="007E5E66"/>
    <w:rsid w:val="007F0C24"/>
    <w:rsid w:val="00812AC9"/>
    <w:rsid w:val="00817354"/>
    <w:rsid w:val="00821B01"/>
    <w:rsid w:val="00831117"/>
    <w:rsid w:val="00831F10"/>
    <w:rsid w:val="00833A96"/>
    <w:rsid w:val="00836045"/>
    <w:rsid w:val="0083645E"/>
    <w:rsid w:val="00842A8E"/>
    <w:rsid w:val="0084314A"/>
    <w:rsid w:val="00845CB3"/>
    <w:rsid w:val="00847D37"/>
    <w:rsid w:val="00850105"/>
    <w:rsid w:val="0085283E"/>
    <w:rsid w:val="00852FA8"/>
    <w:rsid w:val="00854B74"/>
    <w:rsid w:val="00864795"/>
    <w:rsid w:val="008668CA"/>
    <w:rsid w:val="00875220"/>
    <w:rsid w:val="00876606"/>
    <w:rsid w:val="00876607"/>
    <w:rsid w:val="00884F85"/>
    <w:rsid w:val="00886A25"/>
    <w:rsid w:val="00890836"/>
    <w:rsid w:val="00891A67"/>
    <w:rsid w:val="00892FD8"/>
    <w:rsid w:val="008A07B7"/>
    <w:rsid w:val="008A1ACF"/>
    <w:rsid w:val="008A4C79"/>
    <w:rsid w:val="008B0B28"/>
    <w:rsid w:val="008B4F53"/>
    <w:rsid w:val="008C0B1A"/>
    <w:rsid w:val="008C43AE"/>
    <w:rsid w:val="008D0CA5"/>
    <w:rsid w:val="008D3FDF"/>
    <w:rsid w:val="008D3FEC"/>
    <w:rsid w:val="008D5429"/>
    <w:rsid w:val="008D715D"/>
    <w:rsid w:val="008E1DC4"/>
    <w:rsid w:val="008F16A8"/>
    <w:rsid w:val="008F5709"/>
    <w:rsid w:val="0090230B"/>
    <w:rsid w:val="0090449C"/>
    <w:rsid w:val="0090525D"/>
    <w:rsid w:val="009055C0"/>
    <w:rsid w:val="00905725"/>
    <w:rsid w:val="009164BC"/>
    <w:rsid w:val="009178A5"/>
    <w:rsid w:val="00917F54"/>
    <w:rsid w:val="009203C6"/>
    <w:rsid w:val="0092384F"/>
    <w:rsid w:val="00924A66"/>
    <w:rsid w:val="00931F41"/>
    <w:rsid w:val="0093201F"/>
    <w:rsid w:val="009361C9"/>
    <w:rsid w:val="009523B1"/>
    <w:rsid w:val="00953DDF"/>
    <w:rsid w:val="009541E8"/>
    <w:rsid w:val="009553A5"/>
    <w:rsid w:val="00960FF0"/>
    <w:rsid w:val="00963C2E"/>
    <w:rsid w:val="00993307"/>
    <w:rsid w:val="009A07BF"/>
    <w:rsid w:val="009A556F"/>
    <w:rsid w:val="009B1815"/>
    <w:rsid w:val="009B42AE"/>
    <w:rsid w:val="009B4CF0"/>
    <w:rsid w:val="009B4D60"/>
    <w:rsid w:val="009B6482"/>
    <w:rsid w:val="009B6CCE"/>
    <w:rsid w:val="009C2361"/>
    <w:rsid w:val="009D4724"/>
    <w:rsid w:val="009D5FC3"/>
    <w:rsid w:val="009E0BBA"/>
    <w:rsid w:val="009E51CB"/>
    <w:rsid w:val="009E60B7"/>
    <w:rsid w:val="009F6C63"/>
    <w:rsid w:val="00A010C5"/>
    <w:rsid w:val="00A04E66"/>
    <w:rsid w:val="00A171DB"/>
    <w:rsid w:val="00A21633"/>
    <w:rsid w:val="00A35323"/>
    <w:rsid w:val="00A35392"/>
    <w:rsid w:val="00A40F28"/>
    <w:rsid w:val="00A439CA"/>
    <w:rsid w:val="00A442A4"/>
    <w:rsid w:val="00A44C86"/>
    <w:rsid w:val="00A454D0"/>
    <w:rsid w:val="00A45A09"/>
    <w:rsid w:val="00A46FE2"/>
    <w:rsid w:val="00A473F0"/>
    <w:rsid w:val="00A47DCA"/>
    <w:rsid w:val="00A5099F"/>
    <w:rsid w:val="00A53C26"/>
    <w:rsid w:val="00A6303F"/>
    <w:rsid w:val="00A6387D"/>
    <w:rsid w:val="00A66BAB"/>
    <w:rsid w:val="00A6773F"/>
    <w:rsid w:val="00A728B1"/>
    <w:rsid w:val="00A74C47"/>
    <w:rsid w:val="00A76A12"/>
    <w:rsid w:val="00A77F67"/>
    <w:rsid w:val="00A825B9"/>
    <w:rsid w:val="00A85BEE"/>
    <w:rsid w:val="00A86EE1"/>
    <w:rsid w:val="00A87BA2"/>
    <w:rsid w:val="00A9180A"/>
    <w:rsid w:val="00A91DDE"/>
    <w:rsid w:val="00A92E14"/>
    <w:rsid w:val="00AA01B5"/>
    <w:rsid w:val="00AB3B02"/>
    <w:rsid w:val="00AB7451"/>
    <w:rsid w:val="00AC0391"/>
    <w:rsid w:val="00AC0A39"/>
    <w:rsid w:val="00AC1A21"/>
    <w:rsid w:val="00AC6666"/>
    <w:rsid w:val="00AD04D6"/>
    <w:rsid w:val="00AD1C49"/>
    <w:rsid w:val="00AD3D1E"/>
    <w:rsid w:val="00AD5C26"/>
    <w:rsid w:val="00AE596D"/>
    <w:rsid w:val="00AE756A"/>
    <w:rsid w:val="00B0341D"/>
    <w:rsid w:val="00B044E9"/>
    <w:rsid w:val="00B10F71"/>
    <w:rsid w:val="00B112EC"/>
    <w:rsid w:val="00B11DFF"/>
    <w:rsid w:val="00B149C1"/>
    <w:rsid w:val="00B1560C"/>
    <w:rsid w:val="00B17851"/>
    <w:rsid w:val="00B2047C"/>
    <w:rsid w:val="00B22305"/>
    <w:rsid w:val="00B23443"/>
    <w:rsid w:val="00B24468"/>
    <w:rsid w:val="00B30607"/>
    <w:rsid w:val="00B373EE"/>
    <w:rsid w:val="00B450A2"/>
    <w:rsid w:val="00B4743A"/>
    <w:rsid w:val="00B52EE3"/>
    <w:rsid w:val="00B533EB"/>
    <w:rsid w:val="00B54C70"/>
    <w:rsid w:val="00B6072E"/>
    <w:rsid w:val="00B62FE7"/>
    <w:rsid w:val="00BA43FD"/>
    <w:rsid w:val="00BA773E"/>
    <w:rsid w:val="00BA7BAC"/>
    <w:rsid w:val="00BA7D36"/>
    <w:rsid w:val="00BB38CD"/>
    <w:rsid w:val="00BB6D26"/>
    <w:rsid w:val="00BC05F2"/>
    <w:rsid w:val="00BC5952"/>
    <w:rsid w:val="00BD63A9"/>
    <w:rsid w:val="00BE27D7"/>
    <w:rsid w:val="00BF5A49"/>
    <w:rsid w:val="00C04021"/>
    <w:rsid w:val="00C065D1"/>
    <w:rsid w:val="00C11418"/>
    <w:rsid w:val="00C16518"/>
    <w:rsid w:val="00C179DF"/>
    <w:rsid w:val="00C24DFB"/>
    <w:rsid w:val="00C32F1A"/>
    <w:rsid w:val="00C34091"/>
    <w:rsid w:val="00C363FD"/>
    <w:rsid w:val="00C5048A"/>
    <w:rsid w:val="00C5429D"/>
    <w:rsid w:val="00C54C84"/>
    <w:rsid w:val="00C57184"/>
    <w:rsid w:val="00C6584B"/>
    <w:rsid w:val="00C67F05"/>
    <w:rsid w:val="00C727CC"/>
    <w:rsid w:val="00C72A4F"/>
    <w:rsid w:val="00C73377"/>
    <w:rsid w:val="00C73DF1"/>
    <w:rsid w:val="00C766A4"/>
    <w:rsid w:val="00C812D9"/>
    <w:rsid w:val="00C82442"/>
    <w:rsid w:val="00C9108B"/>
    <w:rsid w:val="00CA1749"/>
    <w:rsid w:val="00CA19A9"/>
    <w:rsid w:val="00CA2C58"/>
    <w:rsid w:val="00CB55DF"/>
    <w:rsid w:val="00CC134B"/>
    <w:rsid w:val="00CC21D8"/>
    <w:rsid w:val="00CC2C4D"/>
    <w:rsid w:val="00CC631E"/>
    <w:rsid w:val="00CD6A1E"/>
    <w:rsid w:val="00CD79B1"/>
    <w:rsid w:val="00CE598F"/>
    <w:rsid w:val="00CE5BE5"/>
    <w:rsid w:val="00CE78DD"/>
    <w:rsid w:val="00CF0116"/>
    <w:rsid w:val="00D01AB7"/>
    <w:rsid w:val="00D11173"/>
    <w:rsid w:val="00D1388E"/>
    <w:rsid w:val="00D17B95"/>
    <w:rsid w:val="00D24F34"/>
    <w:rsid w:val="00D33202"/>
    <w:rsid w:val="00D41272"/>
    <w:rsid w:val="00D41B58"/>
    <w:rsid w:val="00D439D6"/>
    <w:rsid w:val="00D64805"/>
    <w:rsid w:val="00D66810"/>
    <w:rsid w:val="00D7427A"/>
    <w:rsid w:val="00D75070"/>
    <w:rsid w:val="00D81F3F"/>
    <w:rsid w:val="00D8314A"/>
    <w:rsid w:val="00D83789"/>
    <w:rsid w:val="00D83D7B"/>
    <w:rsid w:val="00D83E89"/>
    <w:rsid w:val="00D84C4A"/>
    <w:rsid w:val="00D91215"/>
    <w:rsid w:val="00D92DE2"/>
    <w:rsid w:val="00D93DE5"/>
    <w:rsid w:val="00DA29C5"/>
    <w:rsid w:val="00DC5ABD"/>
    <w:rsid w:val="00DC7306"/>
    <w:rsid w:val="00DD1BF1"/>
    <w:rsid w:val="00DD1FDD"/>
    <w:rsid w:val="00DD4BAD"/>
    <w:rsid w:val="00DE7E5E"/>
    <w:rsid w:val="00DF496B"/>
    <w:rsid w:val="00DF7286"/>
    <w:rsid w:val="00E1000F"/>
    <w:rsid w:val="00E11CEC"/>
    <w:rsid w:val="00E141DC"/>
    <w:rsid w:val="00E154A6"/>
    <w:rsid w:val="00E160D3"/>
    <w:rsid w:val="00E172C6"/>
    <w:rsid w:val="00E20ADB"/>
    <w:rsid w:val="00E2507C"/>
    <w:rsid w:val="00E445EA"/>
    <w:rsid w:val="00E45ACB"/>
    <w:rsid w:val="00E51D5C"/>
    <w:rsid w:val="00E63106"/>
    <w:rsid w:val="00E6345A"/>
    <w:rsid w:val="00E6693F"/>
    <w:rsid w:val="00E66B8E"/>
    <w:rsid w:val="00E67314"/>
    <w:rsid w:val="00E7624F"/>
    <w:rsid w:val="00E77F7E"/>
    <w:rsid w:val="00E808D0"/>
    <w:rsid w:val="00E81C22"/>
    <w:rsid w:val="00E829C4"/>
    <w:rsid w:val="00E86F8B"/>
    <w:rsid w:val="00E87F2C"/>
    <w:rsid w:val="00E9259B"/>
    <w:rsid w:val="00E9276F"/>
    <w:rsid w:val="00E975BB"/>
    <w:rsid w:val="00E97B47"/>
    <w:rsid w:val="00EA0DD0"/>
    <w:rsid w:val="00EA0F5F"/>
    <w:rsid w:val="00EA6F97"/>
    <w:rsid w:val="00EB3894"/>
    <w:rsid w:val="00EC0A9C"/>
    <w:rsid w:val="00EC6A8E"/>
    <w:rsid w:val="00EC7833"/>
    <w:rsid w:val="00ED1B10"/>
    <w:rsid w:val="00ED2286"/>
    <w:rsid w:val="00ED2346"/>
    <w:rsid w:val="00EE4F91"/>
    <w:rsid w:val="00EE52C0"/>
    <w:rsid w:val="00EE54BF"/>
    <w:rsid w:val="00EE77E4"/>
    <w:rsid w:val="00EF04AF"/>
    <w:rsid w:val="00EF0501"/>
    <w:rsid w:val="00EF41A5"/>
    <w:rsid w:val="00F10570"/>
    <w:rsid w:val="00F12145"/>
    <w:rsid w:val="00F1229F"/>
    <w:rsid w:val="00F1484B"/>
    <w:rsid w:val="00F20CB2"/>
    <w:rsid w:val="00F22CFF"/>
    <w:rsid w:val="00F25D28"/>
    <w:rsid w:val="00F277AE"/>
    <w:rsid w:val="00F335E2"/>
    <w:rsid w:val="00F47560"/>
    <w:rsid w:val="00F54A57"/>
    <w:rsid w:val="00F54BC2"/>
    <w:rsid w:val="00F54BD3"/>
    <w:rsid w:val="00F55034"/>
    <w:rsid w:val="00F57CBF"/>
    <w:rsid w:val="00F65158"/>
    <w:rsid w:val="00F6688E"/>
    <w:rsid w:val="00F71F3C"/>
    <w:rsid w:val="00F73F4C"/>
    <w:rsid w:val="00F74326"/>
    <w:rsid w:val="00F87A46"/>
    <w:rsid w:val="00F90E00"/>
    <w:rsid w:val="00FA2262"/>
    <w:rsid w:val="00FA3193"/>
    <w:rsid w:val="00FB0A5B"/>
    <w:rsid w:val="00FC274D"/>
    <w:rsid w:val="00FC7405"/>
    <w:rsid w:val="00FD215C"/>
    <w:rsid w:val="00FD4D0E"/>
    <w:rsid w:val="00FE0047"/>
    <w:rsid w:val="00FE1DD2"/>
    <w:rsid w:val="00FE491E"/>
    <w:rsid w:val="00FE78A1"/>
    <w:rsid w:val="00FF1BF1"/>
    <w:rsid w:val="00FF25EC"/>
    <w:rsid w:val="00FF60BF"/>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7E2"/>
    <w:pPr>
      <w:keepNext/>
      <w:jc w:val="right"/>
      <w:outlineLvl w:val="0"/>
    </w:pPr>
    <w:rPr>
      <w:i/>
      <w:szCs w:val="20"/>
    </w:rPr>
  </w:style>
  <w:style w:type="paragraph" w:styleId="2">
    <w:name w:val="heading 2"/>
    <w:basedOn w:val="a"/>
    <w:next w:val="a"/>
    <w:link w:val="20"/>
    <w:qFormat/>
    <w:rsid w:val="000B37E2"/>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B37E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0B37E2"/>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0B37E2"/>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7E2"/>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0B37E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B37E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0B37E2"/>
    <w:rPr>
      <w:rFonts w:asciiTheme="majorHAnsi" w:eastAsiaTheme="majorEastAsia" w:hAnsiTheme="majorHAnsi" w:cstheme="majorBidi"/>
      <w:i/>
      <w:iCs/>
      <w:color w:val="2E74B5" w:themeColor="accent1" w:themeShade="BF"/>
      <w:sz w:val="24"/>
      <w:szCs w:val="24"/>
      <w:lang w:eastAsia="ru-RU"/>
    </w:rPr>
  </w:style>
  <w:style w:type="character" w:customStyle="1" w:styleId="80">
    <w:name w:val="Заголовок 8 Знак"/>
    <w:basedOn w:val="a0"/>
    <w:link w:val="8"/>
    <w:rsid w:val="000B37E2"/>
    <w:rPr>
      <w:rFonts w:ascii="Calibri" w:eastAsia="Times New Roman" w:hAnsi="Calibri" w:cs="Times New Roman"/>
      <w:i/>
      <w:iCs/>
      <w:sz w:val="24"/>
      <w:szCs w:val="24"/>
      <w:lang w:eastAsia="ru-RU"/>
    </w:rPr>
  </w:style>
  <w:style w:type="paragraph" w:styleId="a3">
    <w:name w:val="Body Text Indent"/>
    <w:basedOn w:val="a"/>
    <w:link w:val="a4"/>
    <w:rsid w:val="000B37E2"/>
    <w:pPr>
      <w:widowControl w:val="0"/>
      <w:ind w:left="720" w:firstLine="720"/>
      <w:jc w:val="both"/>
    </w:pPr>
  </w:style>
  <w:style w:type="character" w:customStyle="1" w:styleId="a4">
    <w:name w:val="Основной текст с отступом Знак"/>
    <w:basedOn w:val="a0"/>
    <w:link w:val="a3"/>
    <w:rsid w:val="000B37E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B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37E2"/>
    <w:rPr>
      <w:rFonts w:ascii="Arial" w:eastAsia="Times New Roman" w:hAnsi="Arial" w:cs="Arial"/>
      <w:sz w:val="20"/>
      <w:szCs w:val="20"/>
      <w:lang w:eastAsia="ru-RU"/>
    </w:rPr>
  </w:style>
  <w:style w:type="paragraph" w:styleId="a5">
    <w:name w:val="footer"/>
    <w:basedOn w:val="a"/>
    <w:link w:val="a6"/>
    <w:rsid w:val="000B37E2"/>
    <w:pPr>
      <w:tabs>
        <w:tab w:val="center" w:pos="4677"/>
        <w:tab w:val="right" w:pos="9355"/>
      </w:tabs>
    </w:pPr>
  </w:style>
  <w:style w:type="character" w:customStyle="1" w:styleId="a6">
    <w:name w:val="Нижний колонтитул Знак"/>
    <w:basedOn w:val="a0"/>
    <w:link w:val="a5"/>
    <w:rsid w:val="000B37E2"/>
    <w:rPr>
      <w:rFonts w:ascii="Times New Roman" w:eastAsia="Times New Roman" w:hAnsi="Times New Roman" w:cs="Times New Roman"/>
      <w:sz w:val="24"/>
      <w:szCs w:val="24"/>
      <w:lang w:eastAsia="ru-RU"/>
    </w:rPr>
  </w:style>
  <w:style w:type="paragraph" w:styleId="a7">
    <w:name w:val="header"/>
    <w:basedOn w:val="a"/>
    <w:link w:val="a8"/>
    <w:uiPriority w:val="99"/>
    <w:rsid w:val="000B37E2"/>
    <w:pPr>
      <w:widowControl w:val="0"/>
      <w:tabs>
        <w:tab w:val="center" w:pos="4153"/>
        <w:tab w:val="right" w:pos="8306"/>
      </w:tabs>
    </w:pPr>
    <w:rPr>
      <w:lang w:eastAsia="ar-SA"/>
    </w:rPr>
  </w:style>
  <w:style w:type="character" w:customStyle="1" w:styleId="a8">
    <w:name w:val="Верхний колонтитул Знак"/>
    <w:basedOn w:val="a0"/>
    <w:link w:val="a7"/>
    <w:uiPriority w:val="99"/>
    <w:rsid w:val="000B37E2"/>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0B37E2"/>
    <w:pPr>
      <w:widowControl w:val="0"/>
      <w:autoSpaceDE w:val="0"/>
      <w:autoSpaceDN w:val="0"/>
      <w:adjustRightInd w:val="0"/>
      <w:jc w:val="both"/>
    </w:pPr>
    <w:rPr>
      <w:rFonts w:ascii="Courier New" w:hAnsi="Courier New" w:cs="Courier New"/>
      <w:sz w:val="22"/>
      <w:szCs w:val="22"/>
    </w:rPr>
  </w:style>
  <w:style w:type="character" w:styleId="aa">
    <w:name w:val="page number"/>
    <w:basedOn w:val="a0"/>
    <w:rsid w:val="000B37E2"/>
  </w:style>
  <w:style w:type="paragraph" w:styleId="ab">
    <w:name w:val="Balloon Text"/>
    <w:basedOn w:val="a"/>
    <w:link w:val="ac"/>
    <w:semiHidden/>
    <w:unhideWhenUsed/>
    <w:rsid w:val="000B37E2"/>
    <w:rPr>
      <w:rFonts w:ascii="Segoe UI" w:hAnsi="Segoe UI" w:cs="Segoe UI"/>
      <w:sz w:val="18"/>
      <w:szCs w:val="18"/>
    </w:rPr>
  </w:style>
  <w:style w:type="character" w:customStyle="1" w:styleId="ac">
    <w:name w:val="Текст выноски Знак"/>
    <w:basedOn w:val="a0"/>
    <w:link w:val="ab"/>
    <w:semiHidden/>
    <w:rsid w:val="000B37E2"/>
    <w:rPr>
      <w:rFonts w:ascii="Segoe UI" w:eastAsia="Times New Roman" w:hAnsi="Segoe UI" w:cs="Segoe UI"/>
      <w:sz w:val="18"/>
      <w:szCs w:val="18"/>
      <w:lang w:eastAsia="ru-RU"/>
    </w:rPr>
  </w:style>
  <w:style w:type="character" w:styleId="ad">
    <w:name w:val="Hyperlink"/>
    <w:basedOn w:val="a0"/>
    <w:uiPriority w:val="99"/>
    <w:unhideWhenUsed/>
    <w:rsid w:val="000B37E2"/>
    <w:rPr>
      <w:color w:val="0000FF"/>
      <w:u w:val="single"/>
    </w:rPr>
  </w:style>
  <w:style w:type="paragraph" w:customStyle="1" w:styleId="formattext">
    <w:name w:val="formattext"/>
    <w:basedOn w:val="a"/>
    <w:rsid w:val="000B37E2"/>
    <w:pPr>
      <w:spacing w:before="100" w:beforeAutospacing="1" w:after="100" w:afterAutospacing="1"/>
    </w:pPr>
  </w:style>
  <w:style w:type="paragraph" w:customStyle="1" w:styleId="ae">
    <w:name w:val="Знак Знак Знак Знак Знак Знак"/>
    <w:basedOn w:val="a"/>
    <w:rsid w:val="000B37E2"/>
    <w:pPr>
      <w:widowControl w:val="0"/>
      <w:adjustRightInd w:val="0"/>
      <w:spacing w:after="160" w:line="240" w:lineRule="exact"/>
      <w:jc w:val="right"/>
      <w:textAlignment w:val="baseline"/>
    </w:pPr>
    <w:rPr>
      <w:rFonts w:ascii="Arial" w:hAnsi="Arial" w:cs="Arial"/>
      <w:sz w:val="20"/>
      <w:szCs w:val="20"/>
      <w:lang w:val="en-GB" w:eastAsia="en-US"/>
    </w:rPr>
  </w:style>
  <w:style w:type="table" w:styleId="af">
    <w:name w:val="Table Grid"/>
    <w:basedOn w:val="a1"/>
    <w:uiPriority w:val="39"/>
    <w:rsid w:val="000B3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0B37E2"/>
    <w:pPr>
      <w:spacing w:before="100" w:beforeAutospacing="1" w:after="100" w:afterAutospacing="1"/>
    </w:pPr>
  </w:style>
  <w:style w:type="paragraph" w:styleId="af1">
    <w:name w:val="Document Map"/>
    <w:basedOn w:val="a"/>
    <w:link w:val="af2"/>
    <w:semiHidden/>
    <w:rsid w:val="000B37E2"/>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0B37E2"/>
    <w:rPr>
      <w:rFonts w:ascii="Tahoma" w:eastAsia="Times New Roman" w:hAnsi="Tahoma" w:cs="Tahoma"/>
      <w:sz w:val="20"/>
      <w:szCs w:val="20"/>
      <w:shd w:val="clear" w:color="auto" w:fill="000080"/>
      <w:lang w:eastAsia="ru-RU"/>
    </w:rPr>
  </w:style>
  <w:style w:type="paragraph" w:customStyle="1" w:styleId="ConsPlusTitle">
    <w:name w:val="ConsPlusTitle"/>
    <w:rsid w:val="000B37E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Cell">
    <w:name w:val="ConsPlusCell"/>
    <w:rsid w:val="000B37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0B37E2"/>
    <w:pPr>
      <w:spacing w:before="75" w:after="75"/>
    </w:pPr>
    <w:rPr>
      <w:rFonts w:ascii="Arial" w:hAnsi="Arial" w:cs="Arial"/>
      <w:color w:val="000000"/>
      <w:sz w:val="20"/>
      <w:szCs w:val="20"/>
    </w:rPr>
  </w:style>
  <w:style w:type="paragraph" w:styleId="af3">
    <w:name w:val="List Paragraph"/>
    <w:basedOn w:val="a"/>
    <w:link w:val="af4"/>
    <w:uiPriority w:val="34"/>
    <w:qFormat/>
    <w:rsid w:val="000B37E2"/>
    <w:pPr>
      <w:spacing w:after="200" w:line="276" w:lineRule="auto"/>
      <w:ind w:left="720"/>
      <w:contextualSpacing/>
    </w:pPr>
    <w:rPr>
      <w:rFonts w:ascii="Calibri" w:eastAsia="Calibri" w:hAnsi="Calibri"/>
      <w:sz w:val="22"/>
      <w:szCs w:val="22"/>
      <w:lang w:eastAsia="en-US"/>
    </w:rPr>
  </w:style>
  <w:style w:type="character" w:customStyle="1" w:styleId="af4">
    <w:name w:val="Абзац списка Знак"/>
    <w:link w:val="af3"/>
    <w:uiPriority w:val="34"/>
    <w:locked/>
    <w:rsid w:val="000B37E2"/>
    <w:rPr>
      <w:rFonts w:ascii="Calibri" w:eastAsia="Calibri" w:hAnsi="Calibri" w:cs="Times New Roman"/>
    </w:rPr>
  </w:style>
  <w:style w:type="paragraph" w:customStyle="1" w:styleId="ConsPlusNonformat">
    <w:name w:val="ConsPlusNonformat"/>
    <w:uiPriority w:val="99"/>
    <w:rsid w:val="000B37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B37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uiPriority w:val="99"/>
    <w:rsid w:val="000B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0B37E2"/>
    <w:rPr>
      <w:rFonts w:ascii="Courier New" w:eastAsia="Times New Roman" w:hAnsi="Courier New" w:cs="Times New Roman"/>
      <w:sz w:val="20"/>
      <w:szCs w:val="20"/>
      <w:lang w:eastAsia="ru-RU"/>
    </w:rPr>
  </w:style>
  <w:style w:type="character" w:customStyle="1" w:styleId="af5">
    <w:name w:val="Основной текст_"/>
    <w:link w:val="21"/>
    <w:locked/>
    <w:rsid w:val="000B37E2"/>
    <w:rPr>
      <w:rFonts w:ascii="Times New Roman" w:eastAsia="Times New Roman" w:hAnsi="Times New Roman"/>
      <w:sz w:val="25"/>
      <w:szCs w:val="25"/>
      <w:shd w:val="clear" w:color="auto" w:fill="FFFFFF"/>
    </w:rPr>
  </w:style>
  <w:style w:type="paragraph" w:customStyle="1" w:styleId="21">
    <w:name w:val="Основной текст2"/>
    <w:basedOn w:val="a"/>
    <w:link w:val="af5"/>
    <w:rsid w:val="000B37E2"/>
    <w:pPr>
      <w:widowControl w:val="0"/>
      <w:shd w:val="clear" w:color="auto" w:fill="FFFFFF"/>
      <w:spacing w:after="60" w:line="0" w:lineRule="atLeast"/>
      <w:ind w:hanging="1520"/>
    </w:pPr>
    <w:rPr>
      <w:rFonts w:cstheme="minorBidi"/>
      <w:sz w:val="25"/>
      <w:szCs w:val="25"/>
      <w:lang w:eastAsia="en-US"/>
    </w:rPr>
  </w:style>
  <w:style w:type="paragraph" w:styleId="af6">
    <w:name w:val="footnote text"/>
    <w:basedOn w:val="a"/>
    <w:link w:val="af7"/>
    <w:uiPriority w:val="99"/>
    <w:unhideWhenUsed/>
    <w:rsid w:val="000B37E2"/>
    <w:pPr>
      <w:ind w:firstLine="567"/>
      <w:jc w:val="both"/>
    </w:pPr>
    <w:rPr>
      <w:rFonts w:ascii="Arial Narrow" w:hAnsi="Arial Narrow"/>
      <w:sz w:val="20"/>
      <w:szCs w:val="20"/>
    </w:rPr>
  </w:style>
  <w:style w:type="character" w:customStyle="1" w:styleId="af7">
    <w:name w:val="Текст сноски Знак"/>
    <w:basedOn w:val="a0"/>
    <w:link w:val="af6"/>
    <w:uiPriority w:val="99"/>
    <w:rsid w:val="000B37E2"/>
    <w:rPr>
      <w:rFonts w:ascii="Arial Narrow" w:eastAsia="Times New Roman" w:hAnsi="Arial Narrow" w:cs="Times New Roman"/>
      <w:sz w:val="20"/>
      <w:szCs w:val="20"/>
      <w:lang w:eastAsia="ru-RU"/>
    </w:rPr>
  </w:style>
  <w:style w:type="paragraph" w:styleId="af8">
    <w:name w:val="Body Text"/>
    <w:basedOn w:val="a"/>
    <w:link w:val="af9"/>
    <w:unhideWhenUsed/>
    <w:rsid w:val="000B37E2"/>
    <w:pPr>
      <w:spacing w:after="120"/>
    </w:pPr>
  </w:style>
  <w:style w:type="character" w:customStyle="1" w:styleId="af9">
    <w:name w:val="Основной текст Знак"/>
    <w:basedOn w:val="a0"/>
    <w:link w:val="af8"/>
    <w:rsid w:val="000B37E2"/>
    <w:rPr>
      <w:rFonts w:ascii="Times New Roman" w:eastAsia="Times New Roman" w:hAnsi="Times New Roman" w:cs="Times New Roman"/>
      <w:sz w:val="24"/>
      <w:szCs w:val="24"/>
      <w:lang w:eastAsia="ru-RU"/>
    </w:rPr>
  </w:style>
  <w:style w:type="paragraph" w:styleId="31">
    <w:name w:val="Body Text Indent 3"/>
    <w:basedOn w:val="a"/>
    <w:link w:val="32"/>
    <w:rsid w:val="000B37E2"/>
    <w:pPr>
      <w:spacing w:after="120"/>
      <w:ind w:left="283"/>
    </w:pPr>
    <w:rPr>
      <w:sz w:val="16"/>
      <w:szCs w:val="16"/>
    </w:rPr>
  </w:style>
  <w:style w:type="character" w:customStyle="1" w:styleId="32">
    <w:name w:val="Основной текст с отступом 3 Знак"/>
    <w:basedOn w:val="a0"/>
    <w:link w:val="31"/>
    <w:rsid w:val="000B37E2"/>
    <w:rPr>
      <w:rFonts w:ascii="Times New Roman" w:eastAsia="Times New Roman" w:hAnsi="Times New Roman" w:cs="Times New Roman"/>
      <w:sz w:val="16"/>
      <w:szCs w:val="16"/>
      <w:lang w:eastAsia="ru-RU"/>
    </w:rPr>
  </w:style>
  <w:style w:type="paragraph" w:customStyle="1" w:styleId="afa">
    <w:name w:val="Знак Знак Знак Знак"/>
    <w:basedOn w:val="a"/>
    <w:rsid w:val="000B37E2"/>
    <w:pPr>
      <w:spacing w:before="100" w:beforeAutospacing="1" w:after="100" w:afterAutospacing="1"/>
    </w:pPr>
    <w:rPr>
      <w:rFonts w:ascii="Tahoma" w:hAnsi="Tahoma"/>
      <w:sz w:val="28"/>
      <w:szCs w:val="28"/>
      <w:lang w:val="en-US" w:eastAsia="en-US"/>
    </w:rPr>
  </w:style>
  <w:style w:type="character" w:styleId="afb">
    <w:name w:val="Emphasis"/>
    <w:uiPriority w:val="20"/>
    <w:qFormat/>
    <w:rsid w:val="000B37E2"/>
    <w:rPr>
      <w:i/>
      <w:iCs/>
    </w:rPr>
  </w:style>
  <w:style w:type="paragraph" w:customStyle="1" w:styleId="IauiueWeb">
    <w:name w:val="Iau?iue (Web)"/>
    <w:basedOn w:val="a"/>
    <w:rsid w:val="000B37E2"/>
    <w:pPr>
      <w:overflowPunct w:val="0"/>
      <w:autoSpaceDE w:val="0"/>
      <w:autoSpaceDN w:val="0"/>
      <w:adjustRightInd w:val="0"/>
      <w:spacing w:before="100" w:after="100"/>
      <w:textAlignment w:val="baseline"/>
    </w:pPr>
    <w:rPr>
      <w:rFonts w:ascii="Arial CYR" w:hAnsi="Arial CYR"/>
      <w:sz w:val="20"/>
      <w:szCs w:val="20"/>
    </w:rPr>
  </w:style>
  <w:style w:type="character" w:styleId="afc">
    <w:name w:val="Strong"/>
    <w:qFormat/>
    <w:rsid w:val="000B37E2"/>
    <w:rPr>
      <w:b/>
      <w:bCs/>
    </w:rPr>
  </w:style>
  <w:style w:type="paragraph" w:styleId="33">
    <w:name w:val="Body Text 3"/>
    <w:basedOn w:val="a"/>
    <w:link w:val="34"/>
    <w:rsid w:val="000B37E2"/>
    <w:pPr>
      <w:spacing w:after="120"/>
    </w:pPr>
    <w:rPr>
      <w:sz w:val="16"/>
      <w:szCs w:val="16"/>
    </w:rPr>
  </w:style>
  <w:style w:type="character" w:customStyle="1" w:styleId="34">
    <w:name w:val="Основной текст 3 Знак"/>
    <w:basedOn w:val="a0"/>
    <w:link w:val="33"/>
    <w:rsid w:val="000B37E2"/>
    <w:rPr>
      <w:rFonts w:ascii="Times New Roman" w:eastAsia="Times New Roman" w:hAnsi="Times New Roman" w:cs="Times New Roman"/>
      <w:sz w:val="16"/>
      <w:szCs w:val="16"/>
      <w:lang w:eastAsia="ru-RU"/>
    </w:rPr>
  </w:style>
  <w:style w:type="paragraph" w:styleId="afd">
    <w:name w:val="No Spacing"/>
    <w:uiPriority w:val="99"/>
    <w:qFormat/>
    <w:rsid w:val="000B37E2"/>
    <w:pPr>
      <w:spacing w:after="0" w:line="240" w:lineRule="auto"/>
    </w:pPr>
    <w:rPr>
      <w:rFonts w:ascii="Calibri" w:eastAsia="Calibri" w:hAnsi="Calibri" w:cs="Calibri"/>
    </w:rPr>
  </w:style>
  <w:style w:type="paragraph" w:customStyle="1" w:styleId="ConsPlusTitlePage">
    <w:name w:val="ConsPlusTitlePage"/>
    <w:rsid w:val="000B37E2"/>
    <w:pPr>
      <w:widowControl w:val="0"/>
      <w:autoSpaceDE w:val="0"/>
      <w:autoSpaceDN w:val="0"/>
      <w:spacing w:after="0" w:line="240" w:lineRule="auto"/>
    </w:pPr>
    <w:rPr>
      <w:rFonts w:ascii="Tahoma" w:eastAsia="Calibri" w:hAnsi="Tahoma" w:cs="Tahoma"/>
      <w:sz w:val="20"/>
      <w:szCs w:val="20"/>
      <w:lang w:eastAsia="ru-RU"/>
    </w:rPr>
  </w:style>
  <w:style w:type="character" w:customStyle="1" w:styleId="apple-converted-space">
    <w:name w:val="apple-converted-space"/>
    <w:rsid w:val="000B37E2"/>
    <w:rPr>
      <w:rFonts w:cs="Times New Roman"/>
    </w:rPr>
  </w:style>
  <w:style w:type="paragraph" w:customStyle="1" w:styleId="11">
    <w:name w:val="Абзац списка1"/>
    <w:basedOn w:val="a"/>
    <w:rsid w:val="000B37E2"/>
    <w:pPr>
      <w:spacing w:after="200" w:line="276" w:lineRule="auto"/>
      <w:ind w:left="720"/>
      <w:contextualSpacing/>
    </w:pPr>
    <w:rPr>
      <w:rFonts w:ascii="Calibri" w:hAnsi="Calibri"/>
      <w:sz w:val="22"/>
      <w:szCs w:val="22"/>
      <w:lang w:eastAsia="en-US"/>
    </w:rPr>
  </w:style>
  <w:style w:type="character" w:customStyle="1" w:styleId="blk">
    <w:name w:val="blk"/>
    <w:rsid w:val="000B37E2"/>
    <w:rPr>
      <w:rFonts w:cs="Times New Roman"/>
    </w:rPr>
  </w:style>
  <w:style w:type="character" w:styleId="afe">
    <w:name w:val="footnote reference"/>
    <w:uiPriority w:val="99"/>
    <w:unhideWhenUsed/>
    <w:rsid w:val="000B37E2"/>
    <w:rPr>
      <w:vertAlign w:val="superscript"/>
    </w:rPr>
  </w:style>
  <w:style w:type="character" w:styleId="aff">
    <w:name w:val="annotation reference"/>
    <w:rsid w:val="000B37E2"/>
    <w:rPr>
      <w:sz w:val="16"/>
      <w:szCs w:val="16"/>
    </w:rPr>
  </w:style>
  <w:style w:type="paragraph" w:styleId="aff0">
    <w:name w:val="annotation text"/>
    <w:basedOn w:val="a"/>
    <w:link w:val="aff1"/>
    <w:rsid w:val="000B37E2"/>
    <w:rPr>
      <w:sz w:val="20"/>
      <w:szCs w:val="20"/>
    </w:rPr>
  </w:style>
  <w:style w:type="character" w:customStyle="1" w:styleId="aff1">
    <w:name w:val="Текст примечания Знак"/>
    <w:basedOn w:val="a0"/>
    <w:link w:val="aff0"/>
    <w:rsid w:val="000B37E2"/>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0B37E2"/>
    <w:rPr>
      <w:b/>
      <w:bCs/>
    </w:rPr>
  </w:style>
  <w:style w:type="character" w:customStyle="1" w:styleId="aff3">
    <w:name w:val="Тема примечания Знак"/>
    <w:basedOn w:val="aff1"/>
    <w:link w:val="aff2"/>
    <w:rsid w:val="000B37E2"/>
    <w:rPr>
      <w:rFonts w:ascii="Times New Roman" w:eastAsia="Times New Roman" w:hAnsi="Times New Roman" w:cs="Times New Roman"/>
      <w:b/>
      <w:bCs/>
      <w:sz w:val="20"/>
      <w:szCs w:val="20"/>
      <w:lang w:eastAsia="ru-RU"/>
    </w:rPr>
  </w:style>
  <w:style w:type="paragraph" w:styleId="aff4">
    <w:name w:val="endnote text"/>
    <w:basedOn w:val="a"/>
    <w:link w:val="aff5"/>
    <w:rsid w:val="000B37E2"/>
    <w:rPr>
      <w:sz w:val="20"/>
      <w:szCs w:val="20"/>
    </w:rPr>
  </w:style>
  <w:style w:type="character" w:customStyle="1" w:styleId="aff5">
    <w:name w:val="Текст концевой сноски Знак"/>
    <w:basedOn w:val="a0"/>
    <w:link w:val="aff4"/>
    <w:rsid w:val="000B37E2"/>
    <w:rPr>
      <w:rFonts w:ascii="Times New Roman" w:eastAsia="Times New Roman" w:hAnsi="Times New Roman" w:cs="Times New Roman"/>
      <w:sz w:val="20"/>
      <w:szCs w:val="20"/>
      <w:lang w:eastAsia="ru-RU"/>
    </w:rPr>
  </w:style>
  <w:style w:type="character" w:styleId="aff6">
    <w:name w:val="endnote reference"/>
    <w:rsid w:val="000B37E2"/>
    <w:rPr>
      <w:vertAlign w:val="superscript"/>
    </w:rPr>
  </w:style>
  <w:style w:type="paragraph" w:customStyle="1" w:styleId="ConsNormal">
    <w:name w:val="ConsNormal"/>
    <w:rsid w:val="000B37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0">
    <w:name w:val="msonormal"/>
    <w:basedOn w:val="a"/>
    <w:rsid w:val="000B37E2"/>
    <w:pPr>
      <w:spacing w:before="100" w:beforeAutospacing="1" w:after="100" w:afterAutospacing="1"/>
    </w:pPr>
  </w:style>
  <w:style w:type="character" w:customStyle="1" w:styleId="z-">
    <w:name w:val="z-Начало формы Знак"/>
    <w:basedOn w:val="a0"/>
    <w:link w:val="z-0"/>
    <w:uiPriority w:val="99"/>
    <w:semiHidden/>
    <w:rsid w:val="000B37E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B37E2"/>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0B37E2"/>
    <w:rPr>
      <w:rFonts w:ascii="Arial" w:eastAsia="Times New Roman" w:hAnsi="Arial" w:cs="Arial"/>
      <w:vanish/>
      <w:sz w:val="16"/>
      <w:szCs w:val="16"/>
      <w:lang w:eastAsia="ru-RU"/>
    </w:rPr>
  </w:style>
  <w:style w:type="character" w:customStyle="1" w:styleId="blacktext">
    <w:name w:val="black_text"/>
    <w:basedOn w:val="a0"/>
    <w:rsid w:val="000B37E2"/>
  </w:style>
  <w:style w:type="character" w:customStyle="1" w:styleId="z-2">
    <w:name w:val="z-Конец формы Знак"/>
    <w:basedOn w:val="a0"/>
    <w:link w:val="z-3"/>
    <w:uiPriority w:val="99"/>
    <w:semiHidden/>
    <w:rsid w:val="000B37E2"/>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0B37E2"/>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0B37E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2230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784C-4436-4A34-979D-F31CA063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Фатима</cp:lastModifiedBy>
  <cp:revision>279</cp:revision>
  <cp:lastPrinted>2023-11-13T08:22:00Z</cp:lastPrinted>
  <dcterms:created xsi:type="dcterms:W3CDTF">2021-01-20T07:22:00Z</dcterms:created>
  <dcterms:modified xsi:type="dcterms:W3CDTF">2023-11-17T12:25:00Z</dcterms:modified>
</cp:coreProperties>
</file>