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C" w:rsidRDefault="00F13F3C" w:rsidP="00F13F3C">
      <w:pPr>
        <w:keepNext/>
        <w:outlineLvl w:val="0"/>
        <w:rPr>
          <w:bCs/>
          <w:color w:val="000000"/>
          <w:kern w:val="32"/>
          <w:sz w:val="32"/>
          <w:szCs w:val="32"/>
        </w:rPr>
      </w:pPr>
    </w:p>
    <w:p w:rsidR="00F13F3C" w:rsidRDefault="00F13F3C" w:rsidP="00F13F3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4A5562"/>
          <w:sz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333375</wp:posOffset>
            </wp:positionV>
            <wp:extent cx="676275" cy="6381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F3C" w:rsidRPr="007319AE" w:rsidRDefault="00F13F3C" w:rsidP="00F13F3C">
      <w:pPr>
        <w:ind w:right="4090"/>
        <w:jc w:val="center"/>
      </w:pPr>
    </w:p>
    <w:p w:rsidR="00F13F3C" w:rsidRPr="007319AE" w:rsidRDefault="00F13F3C" w:rsidP="00F13F3C">
      <w:pPr>
        <w:jc w:val="center"/>
        <w:rPr>
          <w:b/>
          <w:bCs/>
          <w:sz w:val="28"/>
          <w:szCs w:val="28"/>
        </w:rPr>
      </w:pPr>
    </w:p>
    <w:p w:rsidR="00F13F3C" w:rsidRPr="007319AE" w:rsidRDefault="00F13F3C" w:rsidP="00F13F3C">
      <w:pPr>
        <w:jc w:val="center"/>
        <w:rPr>
          <w:b/>
          <w:bCs/>
          <w:sz w:val="28"/>
          <w:szCs w:val="28"/>
        </w:rPr>
      </w:pPr>
    </w:p>
    <w:p w:rsidR="00F13F3C" w:rsidRPr="007A3BA6" w:rsidRDefault="00F13F3C" w:rsidP="00F13F3C">
      <w:pPr>
        <w:jc w:val="center"/>
        <w:rPr>
          <w:rFonts w:eastAsia="Calibri"/>
          <w:b/>
          <w:sz w:val="32"/>
          <w:szCs w:val="32"/>
        </w:rPr>
      </w:pPr>
      <w:r w:rsidRPr="007A3BA6">
        <w:rPr>
          <w:rFonts w:eastAsia="Calibri"/>
          <w:b/>
          <w:sz w:val="32"/>
          <w:szCs w:val="32"/>
        </w:rPr>
        <w:t>РЕСПУБЛИКА СЕВЕРНАЯ ОСЕТИ</w:t>
      </w:r>
      <w:proofErr w:type="gramStart"/>
      <w:r w:rsidRPr="007A3BA6">
        <w:rPr>
          <w:rFonts w:eastAsia="Calibri"/>
          <w:b/>
          <w:sz w:val="32"/>
          <w:szCs w:val="32"/>
        </w:rPr>
        <w:t>Я-</w:t>
      </w:r>
      <w:proofErr w:type="gramEnd"/>
      <w:r w:rsidRPr="007A3BA6">
        <w:rPr>
          <w:rFonts w:eastAsia="Calibri"/>
          <w:b/>
          <w:sz w:val="32"/>
          <w:szCs w:val="32"/>
        </w:rPr>
        <w:t xml:space="preserve"> АЛАНИЯ</w:t>
      </w:r>
    </w:p>
    <w:p w:rsidR="00F13F3C" w:rsidRPr="007A3BA6" w:rsidRDefault="00F13F3C" w:rsidP="00F13F3C">
      <w:pPr>
        <w:jc w:val="center"/>
        <w:rPr>
          <w:b/>
          <w:sz w:val="32"/>
          <w:szCs w:val="32"/>
        </w:rPr>
      </w:pPr>
      <w:r w:rsidRPr="007A3BA6">
        <w:rPr>
          <w:rFonts w:eastAsia="Calibri"/>
          <w:b/>
          <w:sz w:val="32"/>
          <w:szCs w:val="32"/>
        </w:rPr>
        <w:t>АЛАГИРСКИЙ РАЙОН</w:t>
      </w:r>
    </w:p>
    <w:p w:rsidR="00F13F3C" w:rsidRPr="007A3BA6" w:rsidRDefault="00F13F3C" w:rsidP="00F13F3C">
      <w:pPr>
        <w:jc w:val="center"/>
        <w:rPr>
          <w:rFonts w:eastAsia="Calibri"/>
          <w:b/>
          <w:sz w:val="36"/>
          <w:szCs w:val="36"/>
        </w:rPr>
      </w:pPr>
      <w:r w:rsidRPr="007A3BA6">
        <w:rPr>
          <w:rFonts w:eastAsia="Calibri"/>
          <w:b/>
          <w:sz w:val="36"/>
          <w:szCs w:val="36"/>
        </w:rPr>
        <w:t>Собрание представителей</w:t>
      </w:r>
    </w:p>
    <w:p w:rsidR="00F13F3C" w:rsidRPr="007A3BA6" w:rsidRDefault="00F13F3C" w:rsidP="00F13F3C">
      <w:pPr>
        <w:jc w:val="center"/>
        <w:rPr>
          <w:rFonts w:eastAsia="Calibri"/>
          <w:b/>
          <w:sz w:val="28"/>
          <w:szCs w:val="28"/>
        </w:rPr>
      </w:pPr>
      <w:r w:rsidRPr="007A3BA6">
        <w:rPr>
          <w:b/>
          <w:sz w:val="28"/>
          <w:szCs w:val="28"/>
        </w:rPr>
        <w:t>СУАДАГ</w:t>
      </w:r>
      <w:r w:rsidRPr="007A3BA6">
        <w:rPr>
          <w:rFonts w:eastAsia="Calibri"/>
          <w:b/>
          <w:sz w:val="28"/>
          <w:szCs w:val="28"/>
        </w:rPr>
        <w:t>СКОГО СЕЛЬСКОГО ПОСЕЛЕНИЯ.</w:t>
      </w:r>
    </w:p>
    <w:p w:rsidR="00F13F3C" w:rsidRPr="007319AE" w:rsidRDefault="00F13F3C" w:rsidP="00F13F3C">
      <w:pPr>
        <w:rPr>
          <w:b/>
          <w:bCs/>
        </w:rPr>
      </w:pPr>
      <w:r>
        <w:rPr>
          <w:b/>
          <w:bCs/>
        </w:rPr>
        <w:t>====================================================================</w:t>
      </w:r>
    </w:p>
    <w:p w:rsidR="00F13F3C" w:rsidRDefault="00F13F3C" w:rsidP="00F13F3C">
      <w:pPr>
        <w:jc w:val="center"/>
        <w:rPr>
          <w:b/>
          <w:sz w:val="20"/>
          <w:szCs w:val="20"/>
        </w:rPr>
      </w:pPr>
      <w:r w:rsidRPr="00912FF7">
        <w:rPr>
          <w:b/>
          <w:sz w:val="20"/>
          <w:szCs w:val="20"/>
        </w:rPr>
        <w:t xml:space="preserve">363202   ,РСО </w:t>
      </w:r>
      <w:proofErr w:type="gramStart"/>
      <w:r w:rsidRPr="00912FF7">
        <w:rPr>
          <w:b/>
          <w:sz w:val="20"/>
          <w:szCs w:val="20"/>
        </w:rPr>
        <w:t>–А</w:t>
      </w:r>
      <w:proofErr w:type="gramEnd"/>
      <w:r w:rsidRPr="00912FF7">
        <w:rPr>
          <w:b/>
          <w:sz w:val="20"/>
          <w:szCs w:val="20"/>
        </w:rPr>
        <w:t xml:space="preserve">лания, </w:t>
      </w:r>
      <w:proofErr w:type="spellStart"/>
      <w:r w:rsidRPr="00912FF7">
        <w:rPr>
          <w:b/>
          <w:sz w:val="20"/>
          <w:szCs w:val="20"/>
        </w:rPr>
        <w:t>Алагирский</w:t>
      </w:r>
      <w:proofErr w:type="spellEnd"/>
      <w:r w:rsidRPr="00912FF7">
        <w:rPr>
          <w:b/>
          <w:sz w:val="20"/>
          <w:szCs w:val="20"/>
        </w:rPr>
        <w:t xml:space="preserve">  район  , сел. </w:t>
      </w:r>
      <w:proofErr w:type="spellStart"/>
      <w:r w:rsidRPr="00912FF7">
        <w:rPr>
          <w:b/>
          <w:sz w:val="20"/>
          <w:szCs w:val="20"/>
        </w:rPr>
        <w:t>Суадаг</w:t>
      </w:r>
      <w:proofErr w:type="spellEnd"/>
      <w:r w:rsidRPr="00912FF7">
        <w:rPr>
          <w:b/>
          <w:sz w:val="20"/>
          <w:szCs w:val="20"/>
        </w:rPr>
        <w:t>, ул</w:t>
      </w:r>
      <w:proofErr w:type="gramStart"/>
      <w:r w:rsidRPr="00912FF7">
        <w:rPr>
          <w:b/>
          <w:sz w:val="20"/>
          <w:szCs w:val="20"/>
        </w:rPr>
        <w:t>.и</w:t>
      </w:r>
      <w:proofErr w:type="gramEnd"/>
      <w:r w:rsidRPr="00912FF7">
        <w:rPr>
          <w:b/>
          <w:sz w:val="20"/>
          <w:szCs w:val="20"/>
        </w:rPr>
        <w:t xml:space="preserve">м Аслана </w:t>
      </w:r>
      <w:proofErr w:type="spellStart"/>
      <w:r w:rsidRPr="00912FF7">
        <w:rPr>
          <w:b/>
          <w:sz w:val="20"/>
          <w:szCs w:val="20"/>
        </w:rPr>
        <w:t>Хадарцева</w:t>
      </w:r>
      <w:proofErr w:type="spellEnd"/>
      <w:r w:rsidRPr="00912FF7">
        <w:rPr>
          <w:b/>
          <w:sz w:val="20"/>
          <w:szCs w:val="20"/>
        </w:rPr>
        <w:t xml:space="preserve">, 63 </w:t>
      </w:r>
    </w:p>
    <w:p w:rsidR="00F13F3C" w:rsidRPr="005B4643" w:rsidRDefault="00F13F3C" w:rsidP="00F13F3C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Pr="00912FF7">
        <w:rPr>
          <w:b/>
          <w:sz w:val="20"/>
          <w:szCs w:val="20"/>
        </w:rPr>
        <w:t xml:space="preserve"> Тел:  </w:t>
      </w:r>
      <w:proofErr w:type="gramStart"/>
      <w:r w:rsidRPr="00912FF7">
        <w:rPr>
          <w:b/>
          <w:sz w:val="20"/>
          <w:szCs w:val="20"/>
        </w:rPr>
        <w:t xml:space="preserve">( </w:t>
      </w:r>
      <w:proofErr w:type="gramEnd"/>
      <w:r w:rsidRPr="00912FF7">
        <w:rPr>
          <w:b/>
          <w:sz w:val="20"/>
          <w:szCs w:val="20"/>
        </w:rPr>
        <w:t>8-86731)   93-5-40</w:t>
      </w:r>
      <w:r>
        <w:rPr>
          <w:b/>
          <w:sz w:val="20"/>
          <w:szCs w:val="20"/>
        </w:rPr>
        <w:t xml:space="preserve">. </w:t>
      </w:r>
      <w:r w:rsidRPr="00B041C2">
        <w:rPr>
          <w:b/>
        </w:rPr>
        <w:t>ams.suadag@yandex.ru</w:t>
      </w:r>
    </w:p>
    <w:p w:rsidR="00F13F3C" w:rsidRDefault="00F13F3C" w:rsidP="00F13F3C">
      <w:pPr>
        <w:keepNext/>
        <w:spacing w:before="240" w:after="60"/>
        <w:ind w:left="3828"/>
        <w:outlineLvl w:val="0"/>
        <w:rPr>
          <w:sz w:val="32"/>
          <w:szCs w:val="32"/>
        </w:rPr>
      </w:pPr>
    </w:p>
    <w:p w:rsidR="00F13F3C" w:rsidRDefault="00F13F3C" w:rsidP="00F13F3C">
      <w:pPr>
        <w:keepNext/>
        <w:spacing w:before="240" w:after="60"/>
        <w:ind w:left="3828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tbl>
      <w:tblPr>
        <w:tblpPr w:leftFromText="180" w:rightFromText="180" w:vertAnchor="text" w:horzAnchor="margin" w:tblpY="253"/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2"/>
        <w:gridCol w:w="4643"/>
      </w:tblGrid>
      <w:tr w:rsidR="00F13F3C" w:rsidRPr="00D3071F" w:rsidTr="001A1EF9">
        <w:trPr>
          <w:tblCellSpacing w:w="0" w:type="dxa"/>
        </w:trPr>
        <w:tc>
          <w:tcPr>
            <w:tcW w:w="4642" w:type="dxa"/>
            <w:hideMark/>
          </w:tcPr>
          <w:p w:rsidR="00F13F3C" w:rsidRPr="00D3071F" w:rsidRDefault="00F13F3C" w:rsidP="001A1EF9">
            <w:pPr>
              <w:pStyle w:val="a4"/>
              <w:tabs>
                <w:tab w:val="right" w:pos="4432"/>
              </w:tabs>
              <w:spacing w:line="276" w:lineRule="auto"/>
              <w:jc w:val="center"/>
            </w:pPr>
            <w:r>
              <w:rPr>
                <w:sz w:val="27"/>
                <w:szCs w:val="27"/>
              </w:rPr>
              <w:t xml:space="preserve">  "16"ноября 2018</w:t>
            </w:r>
            <w:r w:rsidRPr="00D3071F">
              <w:rPr>
                <w:sz w:val="27"/>
                <w:szCs w:val="27"/>
              </w:rPr>
              <w:t xml:space="preserve"> г.</w:t>
            </w:r>
            <w:r>
              <w:rPr>
                <w:sz w:val="27"/>
                <w:szCs w:val="27"/>
              </w:rPr>
              <w:tab/>
              <w:t xml:space="preserve"> </w:t>
            </w:r>
          </w:p>
        </w:tc>
        <w:tc>
          <w:tcPr>
            <w:tcW w:w="4643" w:type="dxa"/>
            <w:hideMark/>
          </w:tcPr>
          <w:p w:rsidR="00F13F3C" w:rsidRPr="00D3071F" w:rsidRDefault="00F13F3C" w:rsidP="001A1EF9">
            <w:pPr>
              <w:pStyle w:val="a4"/>
              <w:spacing w:line="276" w:lineRule="auto"/>
              <w:jc w:val="center"/>
            </w:pPr>
            <w:r>
              <w:t xml:space="preserve">                                           </w:t>
            </w:r>
            <w:r w:rsidRPr="00D3071F">
              <w:t>№</w:t>
            </w:r>
            <w:r>
              <w:rPr>
                <w:sz w:val="27"/>
                <w:szCs w:val="27"/>
              </w:rPr>
              <w:t>8</w:t>
            </w:r>
          </w:p>
        </w:tc>
      </w:tr>
    </w:tbl>
    <w:p w:rsidR="00F13F3C" w:rsidRDefault="00F13F3C" w:rsidP="00F13F3C">
      <w:pPr>
        <w:pStyle w:val="a4"/>
        <w:tabs>
          <w:tab w:val="left" w:pos="4060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36"/>
          <w:szCs w:val="36"/>
        </w:rPr>
        <w:tab/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уадаг</w:t>
      </w:r>
      <w:proofErr w:type="spellEnd"/>
      <w:r>
        <w:rPr>
          <w:sz w:val="36"/>
          <w:szCs w:val="36"/>
        </w:rPr>
        <w:tab/>
        <w:t xml:space="preserve"> </w:t>
      </w:r>
    </w:p>
    <w:p w:rsidR="00F13F3C" w:rsidRPr="00B825D5" w:rsidRDefault="00F13F3C" w:rsidP="00F13F3C">
      <w:pPr>
        <w:pStyle w:val="a4"/>
        <w:spacing w:line="276" w:lineRule="auto"/>
        <w:jc w:val="center"/>
        <w:rPr>
          <w:sz w:val="28"/>
          <w:szCs w:val="28"/>
        </w:rPr>
      </w:pPr>
      <w:r w:rsidRPr="00D3071F">
        <w:rPr>
          <w:sz w:val="27"/>
          <w:szCs w:val="27"/>
        </w:rPr>
        <w:t>Об установлении налога на имущество физических лиц</w:t>
      </w:r>
    </w:p>
    <w:p w:rsidR="00F13F3C" w:rsidRPr="00D3071F" w:rsidRDefault="00F13F3C" w:rsidP="00F13F3C">
      <w:pPr>
        <w:spacing w:line="276" w:lineRule="auto"/>
        <w:ind w:firstLine="708"/>
        <w:jc w:val="both"/>
      </w:pPr>
    </w:p>
    <w:p w:rsidR="00F13F3C" w:rsidRPr="000C329A" w:rsidRDefault="00F13F3C" w:rsidP="00F13F3C">
      <w:pPr>
        <w:spacing w:line="276" w:lineRule="auto"/>
        <w:jc w:val="both"/>
      </w:pPr>
      <w:r w:rsidRPr="000C329A">
        <w:t xml:space="preserve">      </w:t>
      </w:r>
      <w:proofErr w:type="gramStart"/>
      <w:r w:rsidRPr="000C329A">
        <w:t>В соответствии Федеральными законами от 6 октября 2003года № 131-ФЗ «Об общих принципах организации местного самоуправления в Российской Федерации», главой 32 части второй Налогового кодекса Российской Федерации и Законом Республики Северная Осетия-Алания от 26 февраля 2018 г. № 8-РЗ «Об установлении единой даты начала применения на территории Республики Северная Осетия-Алания порядка определения налоговой базы по налогу на имущество физических лиц исходя из</w:t>
      </w:r>
      <w:proofErr w:type="gramEnd"/>
      <w:r w:rsidRPr="000C329A">
        <w:t xml:space="preserve"> кадастровой стоимости объектов налогообложения», руководствуясь Уставом муниципального образования </w:t>
      </w:r>
      <w:proofErr w:type="spellStart"/>
      <w:r w:rsidRPr="000C329A">
        <w:t>Суадагское</w:t>
      </w:r>
      <w:proofErr w:type="spellEnd"/>
      <w:r w:rsidRPr="000C329A">
        <w:t xml:space="preserve"> сельское поселение </w:t>
      </w:r>
      <w:proofErr w:type="spellStart"/>
      <w:r w:rsidRPr="000C329A">
        <w:t>Алагирского</w:t>
      </w:r>
      <w:proofErr w:type="spellEnd"/>
      <w:r w:rsidRPr="000C329A">
        <w:t xml:space="preserve"> района республики Северная Осетия - Алания, Собрание представителей </w:t>
      </w:r>
      <w:proofErr w:type="spellStart"/>
      <w:r w:rsidRPr="000C329A">
        <w:t>Суадагского</w:t>
      </w:r>
      <w:proofErr w:type="spellEnd"/>
      <w:r w:rsidRPr="000C329A">
        <w:t xml:space="preserve"> сельского поселения </w:t>
      </w:r>
      <w:proofErr w:type="spellStart"/>
      <w:r w:rsidRPr="000C329A">
        <w:t>Алагирского</w:t>
      </w:r>
      <w:proofErr w:type="spellEnd"/>
      <w:r w:rsidRPr="000C329A">
        <w:t xml:space="preserve"> района Республики Северная Осетия-Алания решило:</w:t>
      </w:r>
    </w:p>
    <w:p w:rsidR="00F13F3C" w:rsidRPr="000C329A" w:rsidRDefault="00F13F3C" w:rsidP="00F13F3C">
      <w:pPr>
        <w:spacing w:line="276" w:lineRule="auto"/>
        <w:ind w:firstLine="708"/>
        <w:jc w:val="both"/>
      </w:pPr>
    </w:p>
    <w:p w:rsidR="00F13F3C" w:rsidRPr="000C329A" w:rsidRDefault="00F13F3C" w:rsidP="00F13F3C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 w:rsidRPr="000C329A">
        <w:t xml:space="preserve">Ввести на территории </w:t>
      </w:r>
      <w:proofErr w:type="spellStart"/>
      <w:r w:rsidRPr="000C329A">
        <w:t>Суадагского</w:t>
      </w:r>
      <w:proofErr w:type="spellEnd"/>
      <w:r w:rsidRPr="000C329A">
        <w:t xml:space="preserve"> сельского поселения </w:t>
      </w:r>
      <w:proofErr w:type="spellStart"/>
      <w:r w:rsidRPr="000C329A">
        <w:t>Алагирского</w:t>
      </w:r>
      <w:proofErr w:type="spellEnd"/>
      <w:r w:rsidRPr="000C329A">
        <w:t xml:space="preserve"> района Республики Северная Осетия-Алания с 1 января 2019 года налог на имущество физических лиц. </w:t>
      </w:r>
    </w:p>
    <w:p w:rsidR="00F13F3C" w:rsidRPr="000C329A" w:rsidRDefault="00F13F3C" w:rsidP="00F13F3C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 w:rsidRPr="000C329A">
        <w:t>.</w:t>
      </w:r>
      <w:hyperlink r:id="rId6" w:history="1">
        <w:r w:rsidRPr="000C329A">
          <w:rPr>
            <w:rFonts w:eastAsia="Calibri"/>
          </w:rPr>
          <w:t>Определить</w:t>
        </w:r>
      </w:hyperlink>
      <w:r w:rsidRPr="000C329A">
        <w:rPr>
          <w:rFonts w:eastAsia="Calibri"/>
        </w:rPr>
        <w:t xml:space="preserve"> налоговую базу исходя из кадастровой стоимости объектов налогообложения.</w:t>
      </w:r>
    </w:p>
    <w:p w:rsidR="00F13F3C" w:rsidRPr="000C329A" w:rsidRDefault="00F13F3C" w:rsidP="00F13F3C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 w:rsidRPr="000C329A">
        <w:rPr>
          <w:rFonts w:eastAsia="Calibri"/>
          <w:lang w:eastAsia="en-US"/>
        </w:rPr>
        <w:t>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tbl>
      <w:tblPr>
        <w:tblW w:w="8931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1"/>
        <w:gridCol w:w="1843"/>
      </w:tblGrid>
      <w:tr w:rsidR="00F13F3C" w:rsidRPr="000C329A" w:rsidTr="001A1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Объект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Ставка</w:t>
            </w:r>
          </w:p>
        </w:tc>
      </w:tr>
      <w:tr w:rsidR="00F13F3C" w:rsidRPr="000C329A" w:rsidTr="001A1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жилые дома, жилые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 xml:space="preserve"> 0,3 процента</w:t>
            </w:r>
          </w:p>
        </w:tc>
      </w:tr>
      <w:tr w:rsidR="00F13F3C" w:rsidRPr="000C329A" w:rsidTr="001A1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 xml:space="preserve">единые недвижимые комплексы, в состав которых входит </w:t>
            </w:r>
            <w:r w:rsidRPr="000C329A">
              <w:rPr>
                <w:rFonts w:eastAsia="Calibri"/>
                <w:lang w:eastAsia="en-US"/>
              </w:rPr>
              <w:lastRenderedPageBreak/>
              <w:t>хотя бы одно жилое помещение (жилой 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lastRenderedPageBreak/>
              <w:t>0,3 процента</w:t>
            </w:r>
          </w:p>
        </w:tc>
      </w:tr>
      <w:tr w:rsidR="00F13F3C" w:rsidRPr="000C329A" w:rsidTr="001A1EF9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 xml:space="preserve">гаражи и </w:t>
            </w:r>
            <w:proofErr w:type="spellStart"/>
            <w:r w:rsidRPr="000C329A">
              <w:rPr>
                <w:rFonts w:eastAsia="Calibri"/>
                <w:lang w:eastAsia="en-US"/>
              </w:rPr>
              <w:t>машино-места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0,5 процента</w:t>
            </w:r>
          </w:p>
        </w:tc>
      </w:tr>
      <w:tr w:rsidR="00F13F3C" w:rsidRPr="000C329A" w:rsidTr="001A1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0,3  процента</w:t>
            </w:r>
          </w:p>
        </w:tc>
      </w:tr>
      <w:tr w:rsidR="00F13F3C" w:rsidRPr="000C329A" w:rsidTr="001A1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0,3 процента</w:t>
            </w:r>
          </w:p>
        </w:tc>
      </w:tr>
      <w:tr w:rsidR="00F13F3C" w:rsidRPr="000C329A" w:rsidTr="001A1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0C329A">
                <w:rPr>
                  <w:rFonts w:eastAsia="Calibri"/>
                  <w:lang w:eastAsia="en-US"/>
                </w:rPr>
                <w:t>пунктом 7 статьи 378.2</w:t>
              </w:r>
            </w:hyperlink>
            <w:r w:rsidRPr="000C329A">
              <w:rPr>
                <w:rFonts w:eastAsia="Calibri"/>
                <w:lang w:eastAsia="en-US"/>
              </w:rPr>
              <w:t xml:space="preserve"> Налогового кодекса, в отношении объектов налогообложения, предусмотренных </w:t>
            </w:r>
            <w:hyperlink r:id="rId8" w:history="1">
              <w:r w:rsidRPr="000C329A">
                <w:rPr>
                  <w:rFonts w:eastAsia="Calibri"/>
                  <w:lang w:eastAsia="en-US"/>
                </w:rPr>
                <w:t>абзацем вторым пункта 10 статьи 378.2</w:t>
              </w:r>
            </w:hyperlink>
            <w:r w:rsidRPr="000C329A">
              <w:rPr>
                <w:rFonts w:eastAsia="Calibri"/>
                <w:lang w:eastAsia="en-US"/>
              </w:rPr>
      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2  процента</w:t>
            </w:r>
          </w:p>
        </w:tc>
      </w:tr>
      <w:tr w:rsidR="00F13F3C" w:rsidRPr="000C329A" w:rsidTr="001A1EF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прочие объекты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3C" w:rsidRPr="000C329A" w:rsidRDefault="00F13F3C" w:rsidP="001A1E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C329A">
              <w:rPr>
                <w:rFonts w:eastAsia="Calibri"/>
                <w:lang w:eastAsia="en-US"/>
              </w:rPr>
              <w:t>0,5  процента</w:t>
            </w:r>
          </w:p>
        </w:tc>
      </w:tr>
    </w:tbl>
    <w:p w:rsidR="00F13F3C" w:rsidRPr="000C329A" w:rsidRDefault="00F13F3C" w:rsidP="00F13F3C">
      <w:pPr>
        <w:autoSpaceDE w:val="0"/>
        <w:autoSpaceDN w:val="0"/>
        <w:adjustRightInd w:val="0"/>
        <w:jc w:val="both"/>
        <w:rPr>
          <w:rFonts w:eastAsia="Calibri"/>
        </w:rPr>
      </w:pPr>
      <w:r w:rsidRPr="000C329A">
        <w:t xml:space="preserve">      4. Определить к</w:t>
      </w:r>
      <w:r w:rsidRPr="000C329A">
        <w:rPr>
          <w:rFonts w:eastAsia="Calibri"/>
        </w:rPr>
        <w:t>атегории налогоплательщиков</w:t>
      </w:r>
      <w:r w:rsidRPr="000C329A">
        <w:t xml:space="preserve">, имеющие </w:t>
      </w:r>
      <w:r w:rsidRPr="000C329A">
        <w:rPr>
          <w:rFonts w:eastAsia="Calibri"/>
        </w:rPr>
        <w:t>право на налоговую льготу, виды объектов налогообложения, в отношении которых предоставляется налоговая льгота, в соответствии со статьей 407</w:t>
      </w:r>
      <w:r w:rsidRPr="000C329A">
        <w:t xml:space="preserve"> Налогового кодекса Российской Федерации.</w:t>
      </w:r>
    </w:p>
    <w:p w:rsidR="00F13F3C" w:rsidRPr="000C329A" w:rsidRDefault="00F13F3C" w:rsidP="00F13F3C">
      <w:pPr>
        <w:autoSpaceDE w:val="0"/>
        <w:autoSpaceDN w:val="0"/>
        <w:adjustRightInd w:val="0"/>
        <w:jc w:val="both"/>
        <w:rPr>
          <w:rFonts w:eastAsia="Calibri"/>
        </w:rPr>
      </w:pPr>
      <w:r w:rsidRPr="000C329A">
        <w:t xml:space="preserve"> </w:t>
      </w:r>
      <w:r w:rsidRPr="000C329A">
        <w:rPr>
          <w:rFonts w:eastAsia="Calibri"/>
        </w:rPr>
        <w:t xml:space="preserve">     5</w:t>
      </w:r>
      <w:r w:rsidRPr="000C329A">
        <w:t xml:space="preserve">. </w:t>
      </w:r>
      <w:r w:rsidRPr="000C329A">
        <w:rPr>
          <w:lang w:eastAsia="en-US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F13F3C" w:rsidRPr="000C329A" w:rsidRDefault="00F13F3C" w:rsidP="00F13F3C">
      <w:pPr>
        <w:pStyle w:val="a5"/>
        <w:tabs>
          <w:tab w:val="left" w:pos="851"/>
        </w:tabs>
        <w:spacing w:line="276" w:lineRule="auto"/>
        <w:ind w:left="0"/>
        <w:jc w:val="both"/>
      </w:pPr>
      <w:r w:rsidRPr="000C329A">
        <w:t xml:space="preserve">       6. Признать утратившими силу </w:t>
      </w:r>
      <w:hyperlink r:id="rId9" w:history="1">
        <w:r w:rsidRPr="000C329A">
          <w:rPr>
            <w:rStyle w:val="a3"/>
            <w:color w:val="auto"/>
            <w:u w:val="none"/>
          </w:rPr>
          <w:t>решение</w:t>
        </w:r>
      </w:hyperlink>
      <w:r w:rsidRPr="000C329A">
        <w:t xml:space="preserve"> Собрание представителей </w:t>
      </w:r>
      <w:proofErr w:type="spellStart"/>
      <w:r w:rsidRPr="000C329A">
        <w:t>Суадагского</w:t>
      </w:r>
      <w:proofErr w:type="spellEnd"/>
      <w:r w:rsidRPr="000C329A">
        <w:t xml:space="preserve"> сельского поселения </w:t>
      </w:r>
      <w:proofErr w:type="spellStart"/>
      <w:r w:rsidRPr="000C329A">
        <w:t>Алагирского</w:t>
      </w:r>
      <w:proofErr w:type="spellEnd"/>
      <w:r w:rsidRPr="000C329A">
        <w:t xml:space="preserve"> района Республики Северная Осетия-Алания от 28.11. 2015 года № 22 «О налоге на имущество физических лиц».</w:t>
      </w:r>
    </w:p>
    <w:p w:rsidR="00F13F3C" w:rsidRPr="000C329A" w:rsidRDefault="00F13F3C" w:rsidP="00F13F3C">
      <w:pPr>
        <w:jc w:val="both"/>
        <w:rPr>
          <w:color w:val="202020"/>
        </w:rPr>
      </w:pPr>
      <w:r w:rsidRPr="000C329A">
        <w:t xml:space="preserve">       7. Настоящее решение вступает в силу</w:t>
      </w:r>
      <w:r w:rsidRPr="000C329A">
        <w:rPr>
          <w:color w:val="202020"/>
        </w:rPr>
        <w:t xml:space="preserve"> не ранее чем по истечении одного месяца со дня их официального опубликования и не ранее 1-го числа очередного налогового периода в соответствии с Налоговым кодексом Российской Федерации.  </w:t>
      </w:r>
    </w:p>
    <w:p w:rsidR="00F13F3C" w:rsidRPr="000C329A" w:rsidRDefault="00F13F3C" w:rsidP="00F13F3C">
      <w:pPr>
        <w:pStyle w:val="a5"/>
        <w:tabs>
          <w:tab w:val="left" w:pos="851"/>
        </w:tabs>
        <w:spacing w:line="276" w:lineRule="auto"/>
        <w:jc w:val="both"/>
      </w:pPr>
      <w:r w:rsidRPr="000C329A">
        <w:t xml:space="preserve"> </w:t>
      </w:r>
    </w:p>
    <w:p w:rsidR="00F13F3C" w:rsidRDefault="00F13F3C" w:rsidP="00F13F3C">
      <w:pPr>
        <w:pStyle w:val="a5"/>
        <w:tabs>
          <w:tab w:val="left" w:pos="851"/>
        </w:tabs>
        <w:spacing w:line="276" w:lineRule="auto"/>
        <w:jc w:val="both"/>
      </w:pPr>
    </w:p>
    <w:p w:rsidR="00846850" w:rsidRDefault="00846850" w:rsidP="00F13F3C">
      <w:pPr>
        <w:pStyle w:val="a5"/>
        <w:tabs>
          <w:tab w:val="left" w:pos="851"/>
        </w:tabs>
        <w:spacing w:line="276" w:lineRule="auto"/>
        <w:jc w:val="both"/>
      </w:pPr>
    </w:p>
    <w:p w:rsidR="00846850" w:rsidRDefault="00846850" w:rsidP="00F13F3C">
      <w:pPr>
        <w:pStyle w:val="a5"/>
        <w:tabs>
          <w:tab w:val="left" w:pos="851"/>
        </w:tabs>
        <w:spacing w:line="276" w:lineRule="auto"/>
        <w:jc w:val="both"/>
      </w:pPr>
    </w:p>
    <w:p w:rsidR="00846850" w:rsidRDefault="00846850" w:rsidP="00F13F3C">
      <w:pPr>
        <w:pStyle w:val="a5"/>
        <w:tabs>
          <w:tab w:val="left" w:pos="851"/>
        </w:tabs>
        <w:spacing w:line="276" w:lineRule="auto"/>
        <w:jc w:val="both"/>
      </w:pPr>
    </w:p>
    <w:p w:rsidR="00846850" w:rsidRPr="000C329A" w:rsidRDefault="00846850" w:rsidP="00F13F3C">
      <w:pPr>
        <w:pStyle w:val="a5"/>
        <w:tabs>
          <w:tab w:val="left" w:pos="851"/>
        </w:tabs>
        <w:spacing w:line="276" w:lineRule="auto"/>
        <w:jc w:val="both"/>
      </w:pPr>
    </w:p>
    <w:p w:rsidR="00846850" w:rsidRDefault="00846850" w:rsidP="00846850">
      <w:pPr>
        <w:pStyle w:val="a5"/>
        <w:tabs>
          <w:tab w:val="left" w:pos="851"/>
        </w:tabs>
        <w:spacing w:line="276" w:lineRule="auto"/>
        <w:jc w:val="both"/>
      </w:pPr>
      <w:r>
        <w:t xml:space="preserve">   Глав</w:t>
      </w:r>
    </w:p>
    <w:p w:rsidR="00F13F3C" w:rsidRPr="000C329A" w:rsidRDefault="00F13F3C" w:rsidP="00846850">
      <w:pPr>
        <w:tabs>
          <w:tab w:val="left" w:pos="851"/>
        </w:tabs>
        <w:spacing w:line="276" w:lineRule="auto"/>
        <w:jc w:val="both"/>
      </w:pPr>
      <w:r w:rsidRPr="000C329A">
        <w:t xml:space="preserve">  муниципального образования</w:t>
      </w:r>
    </w:p>
    <w:p w:rsidR="00F13F3C" w:rsidRPr="000C329A" w:rsidRDefault="00846850" w:rsidP="00846850">
      <w:pPr>
        <w:tabs>
          <w:tab w:val="left" w:pos="851"/>
        </w:tabs>
        <w:spacing w:line="276" w:lineRule="auto"/>
        <w:jc w:val="both"/>
      </w:pPr>
      <w:r>
        <w:t xml:space="preserve">   </w:t>
      </w:r>
      <w:proofErr w:type="spellStart"/>
      <w:r w:rsidR="00F13F3C" w:rsidRPr="000C329A">
        <w:t>Суадагское</w:t>
      </w:r>
      <w:proofErr w:type="spellEnd"/>
      <w:r w:rsidR="00F13F3C" w:rsidRPr="000C329A">
        <w:t xml:space="preserve"> сельское поселение                                 </w:t>
      </w:r>
      <w:r>
        <w:t xml:space="preserve">                </w:t>
      </w:r>
      <w:r w:rsidR="00F13F3C" w:rsidRPr="000C329A">
        <w:t xml:space="preserve">   А. А. Седанов </w:t>
      </w:r>
    </w:p>
    <w:p w:rsidR="00F13F3C" w:rsidRPr="000C329A" w:rsidRDefault="00F13F3C" w:rsidP="00F13F3C">
      <w:pPr>
        <w:tabs>
          <w:tab w:val="left" w:pos="851"/>
        </w:tabs>
        <w:spacing w:line="276" w:lineRule="auto"/>
        <w:ind w:firstLine="567"/>
        <w:jc w:val="both"/>
      </w:pPr>
    </w:p>
    <w:p w:rsidR="00F13F3C" w:rsidRPr="00D3071F" w:rsidRDefault="00F13F3C" w:rsidP="00F13F3C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1B1555" w:rsidRDefault="001B1555"/>
    <w:sectPr w:rsidR="001B1555" w:rsidSect="00732A0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1605"/>
    <w:multiLevelType w:val="hybridMultilevel"/>
    <w:tmpl w:val="9A8EE752"/>
    <w:lvl w:ilvl="0" w:tplc="CC7E8A40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3C"/>
    <w:rsid w:val="001B1555"/>
    <w:rsid w:val="0068409F"/>
    <w:rsid w:val="00846850"/>
    <w:rsid w:val="00BE69DE"/>
    <w:rsid w:val="00F1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3F3C"/>
    <w:rPr>
      <w:color w:val="000080"/>
      <w:u w:val="single"/>
    </w:rPr>
  </w:style>
  <w:style w:type="paragraph" w:styleId="a4">
    <w:name w:val="Normal (Web)"/>
    <w:basedOn w:val="a"/>
    <w:unhideWhenUsed/>
    <w:rsid w:val="00F13F3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1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349D651A2B92E7F8531737C51E62181D075EA5CA5962FEE523EAE68C65710A8063FB0838E43e6i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C349D651A2B92E7F8531737C51E62181D075EA5CA5962FEE523EAE68C65710A8063FB88286e4i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2F8211A0EA5490EFD953F69CF8829AC657F7B2557618F04B28EA56199B74EC307165381F72FEA22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8C012E4CC407745D7047736CED85022707866C6A2E3EF13B3AE8EE7C0362X6D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3579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2018-11-23T08:00:00Z</cp:lastPrinted>
  <dcterms:created xsi:type="dcterms:W3CDTF">2018-11-22T10:03:00Z</dcterms:created>
  <dcterms:modified xsi:type="dcterms:W3CDTF">2018-11-23T08:08:00Z</dcterms:modified>
</cp:coreProperties>
</file>